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2065" w14:textId="73CD2D8E" w:rsidR="008D27D1" w:rsidRPr="000936A0" w:rsidRDefault="00282373" w:rsidP="000936A0">
      <w:pPr>
        <w:spacing w:line="400" w:lineRule="exact"/>
        <w:jc w:val="center"/>
        <w:rPr>
          <w:rFonts w:ascii="游明朝" w:eastAsia="游明朝" w:hAnsi="游明朝"/>
          <w:b/>
          <w:bCs/>
          <w:sz w:val="22"/>
        </w:rPr>
      </w:pPr>
      <w:r w:rsidRPr="000936A0">
        <w:rPr>
          <w:rFonts w:ascii="游明朝" w:eastAsia="游明朝" w:hAnsi="游明朝"/>
          <w:b/>
          <w:bCs/>
          <w:sz w:val="22"/>
        </w:rPr>
        <w:t>身体拘束等の適正化の為の指針</w:t>
      </w:r>
    </w:p>
    <w:p w14:paraId="1EF22A50" w14:textId="3B866BBB" w:rsidR="00F668C9" w:rsidRDefault="00F668C9" w:rsidP="00E414BF">
      <w:pPr>
        <w:pStyle w:val="a9"/>
        <w:numPr>
          <w:ilvl w:val="0"/>
          <w:numId w:val="2"/>
        </w:numPr>
        <w:spacing w:line="400" w:lineRule="exact"/>
        <w:ind w:leftChars="0"/>
        <w:jc w:val="left"/>
        <w:rPr>
          <w:rFonts w:ascii="游明朝" w:eastAsia="游明朝" w:hAnsi="游明朝"/>
          <w:sz w:val="22"/>
        </w:rPr>
      </w:pPr>
      <w:r w:rsidRPr="00A8127A">
        <w:rPr>
          <w:rFonts w:ascii="游明朝" w:eastAsia="游明朝" w:hAnsi="游明朝" w:hint="eastAsia"/>
          <w:sz w:val="22"/>
        </w:rPr>
        <w:t>身体拘束等の適正化に関する基本的な考え方</w:t>
      </w:r>
    </w:p>
    <w:p w14:paraId="54A554CC" w14:textId="77777777" w:rsidR="00E414BF" w:rsidRPr="00B22E5C" w:rsidRDefault="00E414BF" w:rsidP="0037794A">
      <w:pPr>
        <w:spacing w:line="400" w:lineRule="exact"/>
        <w:ind w:leftChars="100" w:left="210"/>
        <w:jc w:val="left"/>
        <w:rPr>
          <w:rFonts w:ascii="游明朝" w:eastAsia="游明朝" w:hAnsi="游明朝"/>
          <w:sz w:val="22"/>
        </w:rPr>
      </w:pPr>
      <w:r w:rsidRPr="00B22E5C">
        <w:rPr>
          <w:rFonts w:ascii="游明朝" w:eastAsia="游明朝" w:hAnsi="游明朝" w:hint="eastAsia"/>
          <w:sz w:val="22"/>
        </w:rPr>
        <w:t>身体拘束は利用者の生活の自由を制限するものであり、利用者の尊厳ある生活を阻むものである。</w:t>
      </w:r>
    </w:p>
    <w:p w14:paraId="65B305AD" w14:textId="213D4B23" w:rsidR="00E414BF" w:rsidRPr="00B22E5C" w:rsidRDefault="00E414BF" w:rsidP="0037794A">
      <w:pPr>
        <w:spacing w:line="400" w:lineRule="exact"/>
        <w:ind w:leftChars="100" w:left="210"/>
        <w:jc w:val="left"/>
        <w:rPr>
          <w:rFonts w:ascii="游明朝" w:eastAsia="游明朝" w:hAnsi="游明朝"/>
          <w:sz w:val="22"/>
        </w:rPr>
      </w:pPr>
      <w:r w:rsidRPr="00B22E5C">
        <w:rPr>
          <w:rFonts w:ascii="游明朝" w:eastAsia="游明朝" w:hAnsi="游明朝" w:hint="eastAsia"/>
          <w:sz w:val="22"/>
        </w:rPr>
        <w:t>利用者の尊厳と主体性を尊重し、拘束を安易に正当化することなく、身体拘束等による身体的・精神的弊害を理解して、身体拘束等をしない介護・介護支援サービスの提供を目指す。</w:t>
      </w:r>
    </w:p>
    <w:p w14:paraId="3A877764" w14:textId="2159A536" w:rsidR="008D27D1" w:rsidRPr="00B22E5C" w:rsidRDefault="00E414BF" w:rsidP="000936A0">
      <w:pPr>
        <w:spacing w:line="400" w:lineRule="exact"/>
        <w:ind w:leftChars="100" w:left="210"/>
        <w:jc w:val="left"/>
        <w:rPr>
          <w:rFonts w:ascii="游明朝" w:eastAsia="游明朝" w:hAnsi="游明朝"/>
          <w:sz w:val="22"/>
        </w:rPr>
      </w:pPr>
      <w:r w:rsidRPr="00B22E5C">
        <w:rPr>
          <w:rFonts w:ascii="游明朝" w:eastAsia="游明朝" w:hAnsi="游明朝" w:hint="eastAsia"/>
          <w:sz w:val="22"/>
        </w:rPr>
        <w:t>やむを得ず身体拘束等を行う場合の要件や組織体制等を整備し、身体拘束等の適正化を目的に本指針を定める。</w:t>
      </w:r>
    </w:p>
    <w:p w14:paraId="2E42BEEF" w14:textId="55A92B8F" w:rsidR="00F668C9" w:rsidRDefault="00F668C9" w:rsidP="00E414BF">
      <w:pPr>
        <w:pStyle w:val="a9"/>
        <w:numPr>
          <w:ilvl w:val="0"/>
          <w:numId w:val="2"/>
        </w:numPr>
        <w:spacing w:line="400" w:lineRule="exact"/>
        <w:ind w:leftChars="0"/>
        <w:jc w:val="left"/>
        <w:rPr>
          <w:rFonts w:ascii="游明朝" w:eastAsia="游明朝" w:hAnsi="游明朝"/>
          <w:sz w:val="22"/>
        </w:rPr>
      </w:pPr>
      <w:r w:rsidRPr="00A8127A">
        <w:rPr>
          <w:rFonts w:ascii="游明朝" w:eastAsia="游明朝" w:hAnsi="游明朝" w:hint="eastAsia"/>
          <w:sz w:val="22"/>
        </w:rPr>
        <w:t>身体拘束等の適正化に向けた組織体制</w:t>
      </w:r>
    </w:p>
    <w:p w14:paraId="7B45A733" w14:textId="40828A0B" w:rsidR="00E414BF" w:rsidRPr="00794FB9" w:rsidRDefault="00E414BF" w:rsidP="00794FB9">
      <w:pPr>
        <w:pStyle w:val="a9"/>
        <w:numPr>
          <w:ilvl w:val="1"/>
          <w:numId w:val="2"/>
        </w:numPr>
        <w:spacing w:line="400" w:lineRule="exact"/>
        <w:ind w:leftChars="0"/>
        <w:jc w:val="left"/>
        <w:rPr>
          <w:rFonts w:ascii="游明朝" w:eastAsia="游明朝" w:hAnsi="游明朝"/>
          <w:sz w:val="22"/>
        </w:rPr>
      </w:pPr>
      <w:r w:rsidRPr="00794FB9">
        <w:rPr>
          <w:rFonts w:ascii="游明朝" w:eastAsia="游明朝" w:hAnsi="游明朝" w:hint="eastAsia"/>
          <w:sz w:val="22"/>
        </w:rPr>
        <w:t>身体拘束等適正化委員会の設置</w:t>
      </w:r>
    </w:p>
    <w:p w14:paraId="3A2C57D3" w14:textId="42474E51" w:rsidR="00E414BF" w:rsidRPr="00E414BF" w:rsidRDefault="00E414BF" w:rsidP="0037794A">
      <w:pPr>
        <w:spacing w:line="400" w:lineRule="exact"/>
        <w:ind w:left="440" w:hangingChars="200" w:hanging="440"/>
        <w:jc w:val="left"/>
        <w:rPr>
          <w:rFonts w:ascii="游明朝" w:eastAsia="游明朝" w:hAnsi="游明朝"/>
          <w:sz w:val="22"/>
        </w:rPr>
      </w:pPr>
      <w:r w:rsidRPr="00E414BF">
        <w:rPr>
          <w:rFonts w:ascii="游明朝" w:eastAsia="游明朝" w:hAnsi="游明朝" w:hint="eastAsia"/>
          <w:sz w:val="22"/>
        </w:rPr>
        <w:t xml:space="preserve"> 　</w:t>
      </w:r>
      <w:r w:rsidR="00794FB9">
        <w:rPr>
          <w:rFonts w:ascii="游明朝" w:eastAsia="游明朝" w:hAnsi="游明朝" w:hint="eastAsia"/>
          <w:sz w:val="22"/>
        </w:rPr>
        <w:t xml:space="preserve">　</w:t>
      </w:r>
      <w:r>
        <w:rPr>
          <w:rFonts w:ascii="游明朝" w:eastAsia="游明朝" w:hAnsi="游明朝" w:hint="eastAsia"/>
          <w:sz w:val="22"/>
        </w:rPr>
        <w:t>身</w:t>
      </w:r>
      <w:r w:rsidRPr="00E414BF">
        <w:rPr>
          <w:rFonts w:ascii="游明朝" w:eastAsia="游明朝" w:hAnsi="游明朝" w:hint="eastAsia"/>
          <w:sz w:val="22"/>
        </w:rPr>
        <w:t>体拘束等の適正化を図る観点から</w:t>
      </w:r>
      <w:r w:rsidR="00DE7EB3">
        <w:rPr>
          <w:rFonts w:ascii="游明朝" w:eastAsia="游明朝" w:hAnsi="游明朝" w:hint="eastAsia"/>
          <w:sz w:val="22"/>
        </w:rPr>
        <w:t>「</w:t>
      </w:r>
      <w:r w:rsidR="00176AE3">
        <w:rPr>
          <w:rFonts w:ascii="游明朝" w:eastAsia="游明朝" w:hAnsi="游明朝" w:hint="eastAsia"/>
          <w:sz w:val="22"/>
        </w:rPr>
        <w:t>虐待防止（身体拘束等適正化）委員会</w:t>
      </w:r>
      <w:r w:rsidR="00DE7EB3">
        <w:rPr>
          <w:rFonts w:ascii="游明朝" w:eastAsia="游明朝" w:hAnsi="游明朝" w:hint="eastAsia"/>
          <w:sz w:val="22"/>
        </w:rPr>
        <w:t>」（</w:t>
      </w:r>
      <w:r w:rsidR="00B44617">
        <w:rPr>
          <w:rFonts w:ascii="游明朝" w:eastAsia="游明朝" w:hAnsi="游明朝" w:hint="eastAsia"/>
          <w:sz w:val="22"/>
        </w:rPr>
        <w:t>以下</w:t>
      </w:r>
      <w:r w:rsidR="00176AE3">
        <w:rPr>
          <w:rFonts w:ascii="游明朝" w:eastAsia="游明朝" w:hAnsi="游明朝" w:hint="eastAsia"/>
          <w:sz w:val="22"/>
        </w:rPr>
        <w:t>「</w:t>
      </w:r>
      <w:r w:rsidR="00B44617">
        <w:rPr>
          <w:rFonts w:ascii="游明朝" w:eastAsia="游明朝" w:hAnsi="游明朝" w:hint="eastAsia"/>
          <w:sz w:val="22"/>
        </w:rPr>
        <w:t>委員会</w:t>
      </w:r>
      <w:r w:rsidR="00176AE3">
        <w:rPr>
          <w:rFonts w:ascii="游明朝" w:eastAsia="游明朝" w:hAnsi="游明朝" w:hint="eastAsia"/>
          <w:sz w:val="22"/>
        </w:rPr>
        <w:t>」と言う</w:t>
      </w:r>
      <w:r w:rsidR="00DE7EB3">
        <w:rPr>
          <w:rFonts w:ascii="游明朝" w:eastAsia="游明朝" w:hAnsi="游明朝" w:hint="eastAsia"/>
          <w:sz w:val="22"/>
        </w:rPr>
        <w:t>）</w:t>
      </w:r>
      <w:r w:rsidR="00B44617">
        <w:rPr>
          <w:rFonts w:ascii="游明朝" w:eastAsia="游明朝" w:hAnsi="游明朝" w:hint="eastAsia"/>
          <w:sz w:val="22"/>
        </w:rPr>
        <w:t>を設置する。</w:t>
      </w:r>
    </w:p>
    <w:p w14:paraId="5739A423" w14:textId="0723CF94" w:rsidR="008D27D1" w:rsidRPr="00E414BF" w:rsidRDefault="00E414BF" w:rsidP="000936A0">
      <w:pPr>
        <w:spacing w:line="400" w:lineRule="exact"/>
        <w:ind w:left="440" w:hangingChars="200" w:hanging="440"/>
        <w:jc w:val="left"/>
        <w:rPr>
          <w:rFonts w:ascii="游明朝" w:eastAsia="游明朝" w:hAnsi="游明朝"/>
          <w:sz w:val="22"/>
        </w:rPr>
      </w:pPr>
      <w:r w:rsidRPr="00E414BF">
        <w:rPr>
          <w:rFonts w:ascii="游明朝" w:eastAsia="游明朝" w:hAnsi="游明朝" w:hint="eastAsia"/>
          <w:sz w:val="22"/>
        </w:rPr>
        <w:t xml:space="preserve"> </w:t>
      </w:r>
      <w:r>
        <w:rPr>
          <w:rFonts w:ascii="游明朝" w:eastAsia="游明朝" w:hAnsi="游明朝" w:hint="eastAsia"/>
          <w:sz w:val="22"/>
        </w:rPr>
        <w:t xml:space="preserve">　</w:t>
      </w:r>
      <w:r w:rsidR="00794FB9">
        <w:rPr>
          <w:rFonts w:ascii="游明朝" w:eastAsia="游明朝" w:hAnsi="游明朝" w:hint="eastAsia"/>
          <w:sz w:val="22"/>
        </w:rPr>
        <w:t xml:space="preserve">　</w:t>
      </w:r>
      <w:r w:rsidRPr="00E414BF">
        <w:rPr>
          <w:rFonts w:ascii="游明朝" w:eastAsia="游明朝" w:hAnsi="游明朝" w:hint="eastAsia"/>
          <w:sz w:val="22"/>
        </w:rPr>
        <w:t>また、やむを得ず身体拘束等を行う場合は、その対応方法と手順を定めて行うものとす</w:t>
      </w:r>
      <w:r w:rsidRPr="00E414BF">
        <w:rPr>
          <w:rFonts w:ascii="游明朝" w:eastAsia="游明朝" w:hAnsi="游明朝"/>
          <w:sz w:val="22"/>
        </w:rPr>
        <w:t>る。</w:t>
      </w:r>
    </w:p>
    <w:p w14:paraId="75A047D7" w14:textId="235E6ABE" w:rsidR="00F668C9" w:rsidRDefault="00F668C9" w:rsidP="00E414BF">
      <w:pPr>
        <w:pStyle w:val="a9"/>
        <w:numPr>
          <w:ilvl w:val="0"/>
          <w:numId w:val="2"/>
        </w:numPr>
        <w:spacing w:line="400" w:lineRule="exact"/>
        <w:ind w:leftChars="0"/>
        <w:jc w:val="left"/>
        <w:rPr>
          <w:rFonts w:ascii="游明朝" w:eastAsia="游明朝" w:hAnsi="游明朝"/>
          <w:sz w:val="22"/>
        </w:rPr>
      </w:pPr>
      <w:r w:rsidRPr="00A8127A">
        <w:rPr>
          <w:rFonts w:ascii="游明朝" w:eastAsia="游明朝" w:hAnsi="游明朝" w:hint="eastAsia"/>
          <w:sz w:val="22"/>
        </w:rPr>
        <w:t>身体拘束等の適正化の研修に関する基本方針</w:t>
      </w:r>
    </w:p>
    <w:p w14:paraId="53CCA137" w14:textId="77777777" w:rsidR="00E414BF" w:rsidRDefault="00E414BF" w:rsidP="00AB38E0">
      <w:pPr>
        <w:spacing w:line="400" w:lineRule="exact"/>
        <w:ind w:left="220" w:hangingChars="100" w:hanging="220"/>
        <w:jc w:val="left"/>
        <w:rPr>
          <w:rFonts w:ascii="游明朝" w:eastAsia="游明朝" w:hAnsi="游明朝"/>
          <w:sz w:val="22"/>
        </w:rPr>
      </w:pPr>
      <w:r>
        <w:rPr>
          <w:rFonts w:ascii="游明朝" w:eastAsia="游明朝" w:hAnsi="游明朝" w:hint="eastAsia"/>
          <w:sz w:val="22"/>
        </w:rPr>
        <w:t xml:space="preserve">　</w:t>
      </w:r>
      <w:r w:rsidRPr="00E414BF">
        <w:rPr>
          <w:rFonts w:ascii="游明朝" w:eastAsia="游明朝" w:hAnsi="游明朝" w:hint="eastAsia"/>
          <w:sz w:val="22"/>
        </w:rPr>
        <w:t>身体拘束等適正化のための職員研修は、身体拘束等の適正化に関する基礎的内容等の適切な知識を普及・啓発するとともに、本指針・マニュアルに基づき身体拘束等の適正化を徹底する為に必要な内容が望ましい。</w:t>
      </w:r>
    </w:p>
    <w:p w14:paraId="034E7616" w14:textId="77777777" w:rsidR="00FC22E9" w:rsidRDefault="00E414BF" w:rsidP="00E414BF">
      <w:pPr>
        <w:spacing w:line="400" w:lineRule="exact"/>
        <w:ind w:firstLineChars="100" w:firstLine="220"/>
        <w:jc w:val="left"/>
        <w:rPr>
          <w:rFonts w:ascii="游明朝" w:eastAsia="游明朝" w:hAnsi="游明朝"/>
          <w:sz w:val="22"/>
        </w:rPr>
      </w:pPr>
      <w:r w:rsidRPr="00E414BF">
        <w:rPr>
          <w:rFonts w:ascii="游明朝" w:eastAsia="游明朝" w:hAnsi="游明朝" w:hint="eastAsia"/>
          <w:sz w:val="22"/>
        </w:rPr>
        <w:t xml:space="preserve">研修は定期的に年 1 </w:t>
      </w:r>
      <w:r w:rsidR="00A45D28">
        <w:rPr>
          <w:rFonts w:ascii="游明朝" w:eastAsia="游明朝" w:hAnsi="游明朝" w:hint="eastAsia"/>
          <w:sz w:val="22"/>
        </w:rPr>
        <w:t>回以上実施する</w:t>
      </w:r>
      <w:r w:rsidRPr="00E414BF">
        <w:rPr>
          <w:rFonts w:ascii="游明朝" w:eastAsia="游明朝" w:hAnsi="游明朝" w:hint="eastAsia"/>
          <w:sz w:val="22"/>
        </w:rPr>
        <w:t>。</w:t>
      </w:r>
    </w:p>
    <w:p w14:paraId="05F99C81" w14:textId="03DF14C5" w:rsidR="008D27D1" w:rsidRPr="00E414BF" w:rsidRDefault="00FC22E9" w:rsidP="000936A0">
      <w:pPr>
        <w:spacing w:line="400" w:lineRule="exact"/>
        <w:ind w:firstLineChars="100" w:firstLine="220"/>
        <w:jc w:val="left"/>
        <w:rPr>
          <w:rFonts w:ascii="游明朝" w:eastAsia="游明朝" w:hAnsi="游明朝"/>
          <w:sz w:val="22"/>
        </w:rPr>
      </w:pPr>
      <w:r>
        <w:rPr>
          <w:rFonts w:ascii="游明朝" w:eastAsia="游明朝" w:hAnsi="游明朝" w:hint="eastAsia"/>
          <w:sz w:val="22"/>
        </w:rPr>
        <w:t>研修実施後は実施内容を記録し</w:t>
      </w:r>
      <w:r w:rsidR="00E414BF" w:rsidRPr="00E414BF">
        <w:rPr>
          <w:rFonts w:ascii="游明朝" w:eastAsia="游明朝" w:hAnsi="游明朝" w:hint="eastAsia"/>
          <w:sz w:val="22"/>
        </w:rPr>
        <w:t>保存する。</w:t>
      </w:r>
    </w:p>
    <w:p w14:paraId="5D2683F8" w14:textId="67F25B7D" w:rsidR="00F668C9" w:rsidRDefault="00F668C9" w:rsidP="00E414BF">
      <w:pPr>
        <w:pStyle w:val="a9"/>
        <w:numPr>
          <w:ilvl w:val="0"/>
          <w:numId w:val="2"/>
        </w:numPr>
        <w:spacing w:line="400" w:lineRule="exact"/>
        <w:ind w:leftChars="0"/>
        <w:jc w:val="left"/>
        <w:rPr>
          <w:rFonts w:ascii="游明朝" w:eastAsia="游明朝" w:hAnsi="游明朝"/>
          <w:sz w:val="22"/>
        </w:rPr>
      </w:pPr>
      <w:r w:rsidRPr="00A8127A">
        <w:rPr>
          <w:rFonts w:ascii="游明朝" w:eastAsia="游明朝" w:hAnsi="游明朝" w:hint="eastAsia"/>
          <w:sz w:val="22"/>
        </w:rPr>
        <w:t>身体拘束等発生時の対応方法に関する基本方針</w:t>
      </w:r>
    </w:p>
    <w:p w14:paraId="7643D868" w14:textId="7A267FDF" w:rsidR="00E414BF" w:rsidRPr="00E414BF" w:rsidRDefault="00E414BF" w:rsidP="0037794A">
      <w:pPr>
        <w:spacing w:line="400" w:lineRule="exact"/>
        <w:ind w:left="220" w:hangingChars="100" w:hanging="220"/>
        <w:jc w:val="left"/>
        <w:rPr>
          <w:rFonts w:ascii="游明朝" w:eastAsia="游明朝" w:hAnsi="游明朝"/>
          <w:sz w:val="22"/>
        </w:rPr>
      </w:pPr>
      <w:r>
        <w:rPr>
          <w:rFonts w:ascii="游明朝" w:eastAsia="游明朝" w:hAnsi="游明朝" w:hint="eastAsia"/>
          <w:sz w:val="22"/>
        </w:rPr>
        <w:t xml:space="preserve">　</w:t>
      </w:r>
      <w:r w:rsidRPr="00E414BF">
        <w:rPr>
          <w:rFonts w:ascii="游明朝" w:eastAsia="游明朝" w:hAnsi="游明朝" w:hint="eastAsia"/>
          <w:sz w:val="22"/>
        </w:rPr>
        <w:t>被虐待者（本人）の権利擁護を最優先し、本人の意思の確認・尊重が重要である。虐待者（家族等）を罰することが目的ではなく、その行為の原因を探り抱えている問題が解消されるよう支援する。正確な情報収集と客観的判断、長期的にチームアプローチで解決を図っていく視点が重要である。また、個人情報・プライバシーへの配慮も必要である。</w:t>
      </w:r>
    </w:p>
    <w:p w14:paraId="1419FF06" w14:textId="202C7F4B" w:rsidR="008D27D1" w:rsidRPr="00E414BF" w:rsidRDefault="00B37580" w:rsidP="000936A0">
      <w:pPr>
        <w:spacing w:line="400" w:lineRule="exact"/>
        <w:ind w:firstLineChars="100" w:firstLine="220"/>
        <w:jc w:val="left"/>
        <w:rPr>
          <w:rFonts w:ascii="游明朝" w:eastAsia="游明朝" w:hAnsi="游明朝"/>
          <w:sz w:val="22"/>
        </w:rPr>
      </w:pPr>
      <w:r>
        <w:rPr>
          <w:rFonts w:ascii="游明朝" w:eastAsia="游明朝" w:hAnsi="游明朝" w:hint="eastAsia"/>
          <w:sz w:val="22"/>
        </w:rPr>
        <w:t>また、やむを得ず身体拘束等を行う際の</w:t>
      </w:r>
      <w:r w:rsidR="008B61AF">
        <w:rPr>
          <w:rFonts w:ascii="游明朝" w:eastAsia="游明朝" w:hAnsi="游明朝" w:hint="eastAsia"/>
          <w:sz w:val="22"/>
        </w:rPr>
        <w:t>株式会社ビーンズ</w:t>
      </w:r>
      <w:r w:rsidR="00E414BF" w:rsidRPr="00E414BF">
        <w:rPr>
          <w:rFonts w:ascii="游明朝" w:eastAsia="游明朝" w:hAnsi="游明朝" w:hint="eastAsia"/>
          <w:sz w:val="22"/>
        </w:rPr>
        <w:t>における対応方法を</w:t>
      </w:r>
      <w:r>
        <w:rPr>
          <w:rFonts w:ascii="游明朝" w:eastAsia="游明朝" w:hAnsi="游明朝" w:hint="eastAsia"/>
          <w:sz w:val="22"/>
        </w:rPr>
        <w:t>別紙「身体拘束等の適正化及び</w:t>
      </w:r>
      <w:r w:rsidR="00E414BF" w:rsidRPr="00E414BF">
        <w:rPr>
          <w:rFonts w:ascii="游明朝" w:eastAsia="游明朝" w:hAnsi="游明朝" w:hint="eastAsia"/>
          <w:sz w:val="22"/>
        </w:rPr>
        <w:t>マニュアル</w:t>
      </w:r>
      <w:r>
        <w:rPr>
          <w:rFonts w:ascii="游明朝" w:eastAsia="游明朝" w:hAnsi="游明朝" w:hint="eastAsia"/>
          <w:sz w:val="22"/>
        </w:rPr>
        <w:t>」</w:t>
      </w:r>
      <w:r w:rsidR="00E414BF" w:rsidRPr="00E414BF">
        <w:rPr>
          <w:rFonts w:ascii="游明朝" w:eastAsia="游明朝" w:hAnsi="游明朝" w:hint="eastAsia"/>
          <w:sz w:val="22"/>
        </w:rPr>
        <w:t>に定める。</w:t>
      </w:r>
    </w:p>
    <w:p w14:paraId="0A2F9D2B" w14:textId="567E9683" w:rsidR="00282373" w:rsidRDefault="00F668C9" w:rsidP="00E414BF">
      <w:pPr>
        <w:pStyle w:val="a9"/>
        <w:numPr>
          <w:ilvl w:val="0"/>
          <w:numId w:val="2"/>
        </w:numPr>
        <w:spacing w:line="400" w:lineRule="exact"/>
        <w:ind w:leftChars="0"/>
        <w:jc w:val="left"/>
        <w:rPr>
          <w:rFonts w:ascii="游明朝" w:eastAsia="游明朝" w:hAnsi="游明朝"/>
          <w:sz w:val="22"/>
        </w:rPr>
      </w:pPr>
      <w:r w:rsidRPr="00A8127A">
        <w:rPr>
          <w:rFonts w:ascii="游明朝" w:eastAsia="游明朝" w:hAnsi="游明朝" w:hint="eastAsia"/>
          <w:sz w:val="22"/>
        </w:rPr>
        <w:t>事業所内で発生した身体拘束等の報告方法等の方策に関する基本方針</w:t>
      </w:r>
    </w:p>
    <w:p w14:paraId="2D2B59B5" w14:textId="71E9AABA" w:rsidR="008D27D1" w:rsidRPr="00E414BF" w:rsidRDefault="00E414BF" w:rsidP="000936A0">
      <w:pPr>
        <w:spacing w:line="400" w:lineRule="exact"/>
        <w:ind w:left="220" w:hangingChars="100" w:hanging="220"/>
        <w:jc w:val="left"/>
        <w:rPr>
          <w:rFonts w:ascii="游明朝" w:eastAsia="游明朝" w:hAnsi="游明朝"/>
          <w:sz w:val="22"/>
        </w:rPr>
      </w:pPr>
      <w:r>
        <w:rPr>
          <w:rFonts w:ascii="游明朝" w:eastAsia="游明朝" w:hAnsi="游明朝" w:hint="eastAsia"/>
          <w:sz w:val="22"/>
        </w:rPr>
        <w:t xml:space="preserve">　</w:t>
      </w:r>
      <w:r w:rsidR="00934B11">
        <w:rPr>
          <w:rFonts w:ascii="游明朝" w:eastAsia="游明朝" w:hAnsi="游明朝" w:hint="eastAsia"/>
          <w:sz w:val="22"/>
        </w:rPr>
        <w:t>別紙「</w:t>
      </w:r>
      <w:r w:rsidR="00E3780C">
        <w:rPr>
          <w:rFonts w:ascii="游明朝" w:eastAsia="游明朝" w:hAnsi="游明朝"/>
          <w:sz w:val="22"/>
        </w:rPr>
        <w:t>虐待防止</w:t>
      </w:r>
      <w:r w:rsidR="00934B11">
        <w:rPr>
          <w:rFonts w:ascii="游明朝" w:eastAsia="游明朝" w:hAnsi="游明朝" w:hint="eastAsia"/>
          <w:sz w:val="22"/>
        </w:rPr>
        <w:t>のための</w:t>
      </w:r>
      <w:r w:rsidR="00E3780C">
        <w:rPr>
          <w:rFonts w:ascii="游明朝" w:eastAsia="游明朝" w:hAnsi="游明朝"/>
          <w:sz w:val="22"/>
        </w:rPr>
        <w:t>指針</w:t>
      </w:r>
      <w:r w:rsidR="00934B11">
        <w:rPr>
          <w:rFonts w:ascii="游明朝" w:eastAsia="游明朝" w:hAnsi="游明朝" w:hint="eastAsia"/>
          <w:sz w:val="22"/>
        </w:rPr>
        <w:t>」</w:t>
      </w:r>
      <w:r w:rsidR="00E3780C">
        <w:rPr>
          <w:rFonts w:ascii="游明朝" w:eastAsia="游明朝" w:hAnsi="游明朝"/>
          <w:sz w:val="22"/>
        </w:rPr>
        <w:t>と</w:t>
      </w:r>
      <w:r w:rsidR="00B37580">
        <w:rPr>
          <w:rFonts w:ascii="游明朝" w:eastAsia="游明朝" w:hAnsi="游明朝" w:hint="eastAsia"/>
          <w:sz w:val="22"/>
        </w:rPr>
        <w:t>「身体拘束等の適正化及び</w:t>
      </w:r>
      <w:r w:rsidR="00593E99">
        <w:rPr>
          <w:rFonts w:ascii="游明朝" w:eastAsia="游明朝" w:hAnsi="游明朝" w:hint="eastAsia"/>
          <w:sz w:val="22"/>
        </w:rPr>
        <w:t>対応</w:t>
      </w:r>
      <w:r w:rsidR="00B37580" w:rsidRPr="00E414BF">
        <w:rPr>
          <w:rFonts w:ascii="游明朝" w:eastAsia="游明朝" w:hAnsi="游明朝" w:hint="eastAsia"/>
          <w:sz w:val="22"/>
        </w:rPr>
        <w:t>マニュアル</w:t>
      </w:r>
      <w:r w:rsidR="00B37580">
        <w:rPr>
          <w:rFonts w:ascii="游明朝" w:eastAsia="游明朝" w:hAnsi="游明朝" w:hint="eastAsia"/>
          <w:sz w:val="22"/>
        </w:rPr>
        <w:t>」</w:t>
      </w:r>
      <w:r w:rsidR="00E3780C">
        <w:rPr>
          <w:rFonts w:ascii="游明朝" w:eastAsia="游明朝" w:hAnsi="游明朝"/>
          <w:sz w:val="22"/>
        </w:rPr>
        <w:t>に定める。</w:t>
      </w:r>
    </w:p>
    <w:p w14:paraId="0F7581C9" w14:textId="5D20BE03" w:rsidR="00ED7133" w:rsidRDefault="00ED7133" w:rsidP="00E414BF">
      <w:pPr>
        <w:pStyle w:val="a9"/>
        <w:numPr>
          <w:ilvl w:val="0"/>
          <w:numId w:val="2"/>
        </w:numPr>
        <w:spacing w:line="400" w:lineRule="exact"/>
        <w:ind w:leftChars="0"/>
        <w:jc w:val="left"/>
        <w:rPr>
          <w:rFonts w:ascii="游明朝" w:eastAsia="游明朝" w:hAnsi="游明朝"/>
          <w:sz w:val="22"/>
        </w:rPr>
      </w:pPr>
      <w:r w:rsidRPr="00A8127A">
        <w:rPr>
          <w:rFonts w:ascii="游明朝" w:eastAsia="游明朝" w:hAnsi="游明朝"/>
          <w:sz w:val="22"/>
        </w:rPr>
        <w:lastRenderedPageBreak/>
        <w:t xml:space="preserve">利用者等に対する当該指針の閲覧に関する基本方針 </w:t>
      </w:r>
    </w:p>
    <w:p w14:paraId="4332535C" w14:textId="661C1CC9" w:rsidR="008D27D1" w:rsidRPr="008D27D1" w:rsidRDefault="008D27D1" w:rsidP="000936A0">
      <w:pPr>
        <w:spacing w:line="400" w:lineRule="exact"/>
        <w:ind w:left="220" w:hangingChars="100" w:hanging="220"/>
        <w:jc w:val="left"/>
        <w:rPr>
          <w:rFonts w:ascii="游明朝" w:eastAsia="游明朝" w:hAnsi="游明朝"/>
          <w:sz w:val="22"/>
        </w:rPr>
      </w:pPr>
      <w:r>
        <w:rPr>
          <w:rFonts w:ascii="游明朝" w:eastAsia="游明朝" w:hAnsi="游明朝" w:hint="eastAsia"/>
          <w:sz w:val="22"/>
        </w:rPr>
        <w:t xml:space="preserve">　</w:t>
      </w:r>
      <w:r w:rsidRPr="008D27D1">
        <w:rPr>
          <w:rFonts w:ascii="游明朝" w:eastAsia="游明朝" w:hAnsi="游明朝"/>
          <w:sz w:val="22"/>
        </w:rPr>
        <w:t>利用者はいつ</w:t>
      </w:r>
      <w:r w:rsidR="0037794A">
        <w:rPr>
          <w:rFonts w:ascii="游明朝" w:eastAsia="游明朝" w:hAnsi="游明朝"/>
          <w:sz w:val="22"/>
        </w:rPr>
        <w:t>でも本指針を閲覧することができる。また、事業所ホームページに</w:t>
      </w:r>
      <w:r w:rsidR="0037794A">
        <w:rPr>
          <w:rFonts w:ascii="游明朝" w:eastAsia="游明朝" w:hAnsi="游明朝" w:hint="eastAsia"/>
          <w:sz w:val="22"/>
        </w:rPr>
        <w:t>おい</w:t>
      </w:r>
      <w:r w:rsidRPr="008D27D1">
        <w:rPr>
          <w:rFonts w:ascii="游明朝" w:eastAsia="游明朝" w:hAnsi="游明朝"/>
          <w:sz w:val="22"/>
        </w:rPr>
        <w:t xml:space="preserve">ても閲覧可能な状態とする。 </w:t>
      </w:r>
    </w:p>
    <w:p w14:paraId="79E02FB5" w14:textId="499D5BE7" w:rsidR="00ED7133" w:rsidRDefault="00ED7133" w:rsidP="00E414BF">
      <w:pPr>
        <w:pStyle w:val="a9"/>
        <w:numPr>
          <w:ilvl w:val="0"/>
          <w:numId w:val="2"/>
        </w:numPr>
        <w:spacing w:line="400" w:lineRule="exact"/>
        <w:ind w:leftChars="0"/>
        <w:jc w:val="left"/>
        <w:rPr>
          <w:rFonts w:ascii="游明朝" w:eastAsia="游明朝" w:hAnsi="游明朝"/>
          <w:sz w:val="22"/>
        </w:rPr>
      </w:pPr>
      <w:r w:rsidRPr="00A8127A">
        <w:rPr>
          <w:rFonts w:ascii="游明朝" w:eastAsia="游明朝" w:hAnsi="游明朝"/>
          <w:sz w:val="22"/>
        </w:rPr>
        <w:t xml:space="preserve">その他身体拘束等の適正化の推進のために必要な基本方針 </w:t>
      </w:r>
    </w:p>
    <w:p w14:paraId="4AFAE50D" w14:textId="77777777" w:rsidR="008D27D1" w:rsidRPr="008D27D1" w:rsidRDefault="008D27D1" w:rsidP="00AB38E0">
      <w:pPr>
        <w:spacing w:line="400" w:lineRule="exact"/>
        <w:ind w:left="220" w:hangingChars="100" w:hanging="220"/>
        <w:jc w:val="left"/>
        <w:rPr>
          <w:rFonts w:ascii="游明朝" w:eastAsia="游明朝" w:hAnsi="游明朝"/>
          <w:sz w:val="22"/>
        </w:rPr>
      </w:pPr>
      <w:r>
        <w:rPr>
          <w:rFonts w:ascii="游明朝" w:eastAsia="游明朝" w:hAnsi="游明朝" w:hint="eastAsia"/>
          <w:sz w:val="22"/>
        </w:rPr>
        <w:t xml:space="preserve">　</w:t>
      </w:r>
      <w:r w:rsidRPr="008D27D1">
        <w:rPr>
          <w:rFonts w:ascii="游明朝" w:eastAsia="游明朝" w:hAnsi="游明朝"/>
          <w:sz w:val="22"/>
        </w:rPr>
        <w:t>本指針・マニュアルに定める研修の他、積極的・継続的な研修参加により、利用者の権利擁護とサービスの質向上に努めるものとする。</w:t>
      </w:r>
    </w:p>
    <w:p w14:paraId="186C41E4" w14:textId="1632038F" w:rsidR="008D27D1" w:rsidRDefault="008D27D1" w:rsidP="008D27D1">
      <w:pPr>
        <w:spacing w:line="400" w:lineRule="exact"/>
        <w:jc w:val="left"/>
        <w:rPr>
          <w:rFonts w:ascii="游明朝" w:eastAsia="游明朝" w:hAnsi="游明朝"/>
          <w:sz w:val="22"/>
        </w:rPr>
      </w:pPr>
    </w:p>
    <w:p w14:paraId="405E2B64" w14:textId="77777777" w:rsidR="008D27D1" w:rsidRDefault="008D27D1" w:rsidP="008D27D1">
      <w:pPr>
        <w:spacing w:line="400" w:lineRule="exact"/>
        <w:jc w:val="left"/>
        <w:rPr>
          <w:rFonts w:ascii="游明朝" w:eastAsia="游明朝" w:hAnsi="游明朝"/>
          <w:sz w:val="22"/>
        </w:rPr>
      </w:pPr>
    </w:p>
    <w:p w14:paraId="37E563D9" w14:textId="77777777" w:rsidR="008D27D1" w:rsidRPr="008D27D1" w:rsidRDefault="008D27D1" w:rsidP="008D27D1">
      <w:pPr>
        <w:spacing w:line="400" w:lineRule="exact"/>
        <w:jc w:val="left"/>
        <w:rPr>
          <w:rFonts w:ascii="游明朝" w:eastAsia="游明朝" w:hAnsi="游明朝"/>
          <w:sz w:val="22"/>
        </w:rPr>
      </w:pPr>
    </w:p>
    <w:p w14:paraId="1C42B826" w14:textId="77777777" w:rsidR="00E6203C" w:rsidRPr="00B22E5C" w:rsidRDefault="00E6203C" w:rsidP="00E414BF">
      <w:pPr>
        <w:spacing w:line="400" w:lineRule="exact"/>
        <w:jc w:val="left"/>
        <w:rPr>
          <w:rFonts w:ascii="游明朝" w:eastAsia="游明朝" w:hAnsi="游明朝"/>
          <w:sz w:val="22"/>
        </w:rPr>
      </w:pPr>
      <w:r w:rsidRPr="00B22E5C">
        <w:rPr>
          <w:rFonts w:ascii="游明朝" w:eastAsia="游明朝" w:hAnsi="游明朝"/>
          <w:sz w:val="22"/>
        </w:rPr>
        <w:t>附　則</w:t>
      </w:r>
    </w:p>
    <w:p w14:paraId="694BDECE" w14:textId="42A6F4EF" w:rsidR="00E6203C" w:rsidRPr="00B22E5C" w:rsidRDefault="009F4912" w:rsidP="00E414BF">
      <w:pPr>
        <w:spacing w:line="400" w:lineRule="exact"/>
        <w:jc w:val="left"/>
        <w:rPr>
          <w:rFonts w:ascii="游明朝" w:eastAsia="游明朝" w:hAnsi="游明朝"/>
          <w:sz w:val="22"/>
        </w:rPr>
      </w:pPr>
      <w:r w:rsidRPr="00B22E5C">
        <w:rPr>
          <w:rFonts w:ascii="游明朝" w:eastAsia="游明朝" w:hAnsi="游明朝"/>
          <w:sz w:val="22"/>
        </w:rPr>
        <w:t>令和</w:t>
      </w:r>
      <w:r w:rsidRPr="00B22E5C">
        <w:rPr>
          <w:rFonts w:ascii="游明朝" w:eastAsia="游明朝" w:hAnsi="游明朝" w:hint="eastAsia"/>
          <w:sz w:val="22"/>
        </w:rPr>
        <w:t>6</w:t>
      </w:r>
      <w:r w:rsidRPr="00B22E5C">
        <w:rPr>
          <w:rFonts w:ascii="游明朝" w:eastAsia="游明朝" w:hAnsi="游明朝"/>
          <w:sz w:val="22"/>
        </w:rPr>
        <w:t>年</w:t>
      </w:r>
      <w:r w:rsidRPr="00B22E5C">
        <w:rPr>
          <w:rFonts w:ascii="游明朝" w:eastAsia="游明朝" w:hAnsi="游明朝" w:hint="eastAsia"/>
          <w:sz w:val="22"/>
        </w:rPr>
        <w:t xml:space="preserve"> </w:t>
      </w:r>
      <w:r w:rsidRPr="00B22E5C">
        <w:rPr>
          <w:rFonts w:ascii="游明朝" w:eastAsia="游明朝" w:hAnsi="游明朝"/>
          <w:sz w:val="22"/>
        </w:rPr>
        <w:t>4月１</w:t>
      </w:r>
      <w:r w:rsidR="00E6203C" w:rsidRPr="00B22E5C">
        <w:rPr>
          <w:rFonts w:ascii="游明朝" w:eastAsia="游明朝" w:hAnsi="游明朝"/>
          <w:sz w:val="22"/>
        </w:rPr>
        <w:t>日より</w:t>
      </w:r>
      <w:r w:rsidR="00176AE3">
        <w:rPr>
          <w:rFonts w:ascii="游明朝" w:eastAsia="游明朝" w:hAnsi="游明朝" w:hint="eastAsia"/>
          <w:sz w:val="22"/>
        </w:rPr>
        <w:t>施行</w:t>
      </w:r>
    </w:p>
    <w:p w14:paraId="1EAF6E43" w14:textId="77777777" w:rsidR="00E6203C" w:rsidRPr="00B22E5C" w:rsidRDefault="00E6203C" w:rsidP="00B22E5C">
      <w:pPr>
        <w:spacing w:line="400" w:lineRule="exact"/>
        <w:jc w:val="center"/>
        <w:rPr>
          <w:rFonts w:ascii="游明朝" w:eastAsia="游明朝" w:hAnsi="游明朝"/>
          <w:sz w:val="22"/>
        </w:rPr>
      </w:pPr>
    </w:p>
    <w:p w14:paraId="4B25C99F" w14:textId="77777777" w:rsidR="00E6203C" w:rsidRDefault="00E6203C" w:rsidP="00794FB9">
      <w:pPr>
        <w:spacing w:line="400" w:lineRule="exact"/>
        <w:jc w:val="center"/>
        <w:rPr>
          <w:rFonts w:ascii="游明朝" w:eastAsia="游明朝" w:hAnsi="游明朝"/>
          <w:sz w:val="22"/>
        </w:rPr>
      </w:pPr>
    </w:p>
    <w:p w14:paraId="4AC4C40B" w14:textId="77777777" w:rsidR="00794FB9" w:rsidRPr="00B22E5C" w:rsidRDefault="00794FB9" w:rsidP="00794FB9">
      <w:pPr>
        <w:spacing w:line="400" w:lineRule="exact"/>
        <w:jc w:val="center"/>
        <w:rPr>
          <w:rFonts w:ascii="游明朝" w:eastAsia="游明朝" w:hAnsi="游明朝"/>
          <w:sz w:val="22"/>
        </w:rPr>
      </w:pPr>
    </w:p>
    <w:p w14:paraId="03B4A4F8" w14:textId="77777777" w:rsidR="00E6203C" w:rsidRPr="00B22E5C" w:rsidRDefault="00E6203C" w:rsidP="00B22E5C">
      <w:pPr>
        <w:spacing w:line="400" w:lineRule="exact"/>
        <w:jc w:val="center"/>
        <w:rPr>
          <w:rFonts w:ascii="游明朝" w:eastAsia="游明朝" w:hAnsi="游明朝"/>
          <w:sz w:val="22"/>
        </w:rPr>
      </w:pPr>
    </w:p>
    <w:p w14:paraId="44296728" w14:textId="77777777" w:rsidR="00E6203C" w:rsidRPr="00B22E5C" w:rsidRDefault="00E6203C" w:rsidP="00B22E5C">
      <w:pPr>
        <w:spacing w:line="400" w:lineRule="exact"/>
        <w:jc w:val="center"/>
        <w:rPr>
          <w:rFonts w:ascii="游明朝" w:eastAsia="游明朝" w:hAnsi="游明朝"/>
          <w:sz w:val="22"/>
        </w:rPr>
      </w:pPr>
    </w:p>
    <w:p w14:paraId="036731B1" w14:textId="77777777" w:rsidR="00E6203C" w:rsidRPr="00B22E5C" w:rsidRDefault="00E6203C" w:rsidP="00B22E5C">
      <w:pPr>
        <w:spacing w:line="400" w:lineRule="exact"/>
        <w:jc w:val="center"/>
        <w:rPr>
          <w:rFonts w:ascii="游明朝" w:eastAsia="游明朝" w:hAnsi="游明朝"/>
          <w:sz w:val="22"/>
        </w:rPr>
      </w:pPr>
    </w:p>
    <w:p w14:paraId="28EA03B5" w14:textId="77777777" w:rsidR="00E6203C" w:rsidRPr="00B22E5C" w:rsidRDefault="00E6203C" w:rsidP="00B22E5C">
      <w:pPr>
        <w:spacing w:line="400" w:lineRule="exact"/>
        <w:jc w:val="center"/>
        <w:rPr>
          <w:rFonts w:ascii="游明朝" w:eastAsia="游明朝" w:hAnsi="游明朝"/>
          <w:sz w:val="22"/>
        </w:rPr>
      </w:pPr>
    </w:p>
    <w:p w14:paraId="349CF745" w14:textId="77777777" w:rsidR="00E6203C" w:rsidRPr="00B22E5C" w:rsidRDefault="00E6203C" w:rsidP="00B22E5C">
      <w:pPr>
        <w:spacing w:line="400" w:lineRule="exact"/>
        <w:jc w:val="center"/>
        <w:rPr>
          <w:rFonts w:ascii="游明朝" w:eastAsia="游明朝" w:hAnsi="游明朝"/>
          <w:sz w:val="22"/>
        </w:rPr>
      </w:pPr>
    </w:p>
    <w:p w14:paraId="04C6D49B" w14:textId="77777777" w:rsidR="00E6203C" w:rsidRPr="00B22E5C" w:rsidRDefault="00E6203C" w:rsidP="00B22E5C">
      <w:pPr>
        <w:spacing w:line="400" w:lineRule="exact"/>
        <w:jc w:val="center"/>
        <w:rPr>
          <w:rFonts w:ascii="游明朝" w:eastAsia="游明朝" w:hAnsi="游明朝"/>
          <w:sz w:val="22"/>
        </w:rPr>
      </w:pPr>
    </w:p>
    <w:p w14:paraId="5AD6FD2C" w14:textId="77777777" w:rsidR="00E6203C" w:rsidRPr="00B22E5C" w:rsidRDefault="00E6203C" w:rsidP="00B22E5C">
      <w:pPr>
        <w:spacing w:line="400" w:lineRule="exact"/>
        <w:jc w:val="center"/>
        <w:rPr>
          <w:rFonts w:ascii="游明朝" w:eastAsia="游明朝" w:hAnsi="游明朝"/>
          <w:sz w:val="22"/>
        </w:rPr>
      </w:pPr>
    </w:p>
    <w:p w14:paraId="04BB6A0A" w14:textId="77777777" w:rsidR="00E6203C" w:rsidRPr="00B22E5C" w:rsidRDefault="00E6203C" w:rsidP="00B22E5C">
      <w:pPr>
        <w:spacing w:line="400" w:lineRule="exact"/>
        <w:jc w:val="center"/>
        <w:rPr>
          <w:rFonts w:ascii="游明朝" w:eastAsia="游明朝" w:hAnsi="游明朝"/>
          <w:sz w:val="22"/>
        </w:rPr>
      </w:pPr>
    </w:p>
    <w:p w14:paraId="5A7B58FD" w14:textId="4A5927B2" w:rsidR="00786347" w:rsidRPr="00B22E5C" w:rsidRDefault="00786347" w:rsidP="00C10395">
      <w:pPr>
        <w:spacing w:line="400" w:lineRule="exact"/>
        <w:rPr>
          <w:rFonts w:ascii="游明朝" w:eastAsia="游明朝" w:hAnsi="游明朝"/>
          <w:sz w:val="22"/>
        </w:rPr>
      </w:pPr>
    </w:p>
    <w:sectPr w:rsidR="00786347" w:rsidRPr="00B22E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BA50" w14:textId="77777777" w:rsidR="00761446" w:rsidRDefault="00761446" w:rsidP="00F668C9">
      <w:r>
        <w:separator/>
      </w:r>
    </w:p>
  </w:endnote>
  <w:endnote w:type="continuationSeparator" w:id="0">
    <w:p w14:paraId="4E1479EB" w14:textId="77777777" w:rsidR="00761446" w:rsidRDefault="00761446" w:rsidP="00F6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DB09" w14:textId="77777777" w:rsidR="00761446" w:rsidRDefault="00761446" w:rsidP="00F668C9">
      <w:r>
        <w:separator/>
      </w:r>
    </w:p>
  </w:footnote>
  <w:footnote w:type="continuationSeparator" w:id="0">
    <w:p w14:paraId="3DE66E36" w14:textId="77777777" w:rsidR="00761446" w:rsidRDefault="00761446" w:rsidP="00F66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A1A01"/>
    <w:multiLevelType w:val="hybridMultilevel"/>
    <w:tmpl w:val="0980DBD8"/>
    <w:lvl w:ilvl="0" w:tplc="B372C8B4">
      <w:start w:val="1"/>
      <w:numFmt w:val="decimal"/>
      <w:lvlText w:val="第%1条"/>
      <w:lvlJc w:val="left"/>
      <w:pPr>
        <w:ind w:left="450" w:hanging="450"/>
      </w:pPr>
      <w:rPr>
        <w:rFonts w:hint="default"/>
      </w:rPr>
    </w:lvl>
    <w:lvl w:ilvl="1" w:tplc="848C92B0">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CB72D2"/>
    <w:multiLevelType w:val="multilevel"/>
    <w:tmpl w:val="27787640"/>
    <w:lvl w:ilvl="0">
      <w:start w:val="1"/>
      <w:numFmt w:val="decimal"/>
      <w:lvlText w:val="%1."/>
      <w:lvlJc w:val="left"/>
      <w:pPr>
        <w:ind w:left="450" w:hanging="45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 w15:restartNumberingAfterBreak="0">
    <w:nsid w:val="54771851"/>
    <w:multiLevelType w:val="hybridMultilevel"/>
    <w:tmpl w:val="FDA8E0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8830E3"/>
    <w:multiLevelType w:val="hybridMultilevel"/>
    <w:tmpl w:val="4DECA5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504AED"/>
    <w:multiLevelType w:val="hybridMultilevel"/>
    <w:tmpl w:val="C832C0D0"/>
    <w:lvl w:ilvl="0" w:tplc="7974CF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685867">
    <w:abstractNumId w:val="2"/>
  </w:num>
  <w:num w:numId="2" w16cid:durableId="1584529640">
    <w:abstractNumId w:val="0"/>
  </w:num>
  <w:num w:numId="3" w16cid:durableId="2020614337">
    <w:abstractNumId w:val="3"/>
  </w:num>
  <w:num w:numId="4" w16cid:durableId="1231580783">
    <w:abstractNumId w:val="4"/>
  </w:num>
  <w:num w:numId="5" w16cid:durableId="809202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373"/>
    <w:rsid w:val="0004025B"/>
    <w:rsid w:val="000936A0"/>
    <w:rsid w:val="00101387"/>
    <w:rsid w:val="00144C87"/>
    <w:rsid w:val="00176AE3"/>
    <w:rsid w:val="001C694E"/>
    <w:rsid w:val="00282373"/>
    <w:rsid w:val="002E0DCF"/>
    <w:rsid w:val="0037794A"/>
    <w:rsid w:val="0038672C"/>
    <w:rsid w:val="00393413"/>
    <w:rsid w:val="00407632"/>
    <w:rsid w:val="00407923"/>
    <w:rsid w:val="00447B27"/>
    <w:rsid w:val="00461A53"/>
    <w:rsid w:val="00464EAA"/>
    <w:rsid w:val="005051FB"/>
    <w:rsid w:val="00585889"/>
    <w:rsid w:val="00593E99"/>
    <w:rsid w:val="005C49D2"/>
    <w:rsid w:val="005E048E"/>
    <w:rsid w:val="005E69B7"/>
    <w:rsid w:val="005E6C0E"/>
    <w:rsid w:val="00622ADF"/>
    <w:rsid w:val="006D0C78"/>
    <w:rsid w:val="00761446"/>
    <w:rsid w:val="00786347"/>
    <w:rsid w:val="00794FB9"/>
    <w:rsid w:val="008630C3"/>
    <w:rsid w:val="00880601"/>
    <w:rsid w:val="00885A4B"/>
    <w:rsid w:val="008B61AF"/>
    <w:rsid w:val="008D27D1"/>
    <w:rsid w:val="008D4FEF"/>
    <w:rsid w:val="00934B11"/>
    <w:rsid w:val="009F4912"/>
    <w:rsid w:val="00A15EB9"/>
    <w:rsid w:val="00A45D28"/>
    <w:rsid w:val="00A8127A"/>
    <w:rsid w:val="00AB38E0"/>
    <w:rsid w:val="00B22E5C"/>
    <w:rsid w:val="00B37580"/>
    <w:rsid w:val="00B44617"/>
    <w:rsid w:val="00B45CD8"/>
    <w:rsid w:val="00B54B47"/>
    <w:rsid w:val="00B76A74"/>
    <w:rsid w:val="00BC3BDD"/>
    <w:rsid w:val="00BD4EA4"/>
    <w:rsid w:val="00C10395"/>
    <w:rsid w:val="00C41891"/>
    <w:rsid w:val="00C52E5F"/>
    <w:rsid w:val="00CD6A0B"/>
    <w:rsid w:val="00D0077E"/>
    <w:rsid w:val="00DE7EB3"/>
    <w:rsid w:val="00E3780C"/>
    <w:rsid w:val="00E414BF"/>
    <w:rsid w:val="00E6203C"/>
    <w:rsid w:val="00E75E83"/>
    <w:rsid w:val="00EA3BEE"/>
    <w:rsid w:val="00EB68E9"/>
    <w:rsid w:val="00ED7133"/>
    <w:rsid w:val="00F14938"/>
    <w:rsid w:val="00F34510"/>
    <w:rsid w:val="00F365E9"/>
    <w:rsid w:val="00F668C9"/>
    <w:rsid w:val="00FC22E9"/>
    <w:rsid w:val="00FD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A8B198C"/>
  <w15:docId w15:val="{2577F9A7-57AE-4BCD-AAE0-FCD63DEF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8C9"/>
    <w:pPr>
      <w:tabs>
        <w:tab w:val="center" w:pos="4252"/>
        <w:tab w:val="right" w:pos="8504"/>
      </w:tabs>
      <w:snapToGrid w:val="0"/>
    </w:pPr>
  </w:style>
  <w:style w:type="character" w:customStyle="1" w:styleId="a4">
    <w:name w:val="ヘッダー (文字)"/>
    <w:basedOn w:val="a0"/>
    <w:link w:val="a3"/>
    <w:uiPriority w:val="99"/>
    <w:rsid w:val="00F668C9"/>
  </w:style>
  <w:style w:type="paragraph" w:styleId="a5">
    <w:name w:val="footer"/>
    <w:basedOn w:val="a"/>
    <w:link w:val="a6"/>
    <w:uiPriority w:val="99"/>
    <w:unhideWhenUsed/>
    <w:rsid w:val="00F668C9"/>
    <w:pPr>
      <w:tabs>
        <w:tab w:val="center" w:pos="4252"/>
        <w:tab w:val="right" w:pos="8504"/>
      </w:tabs>
      <w:snapToGrid w:val="0"/>
    </w:pPr>
  </w:style>
  <w:style w:type="character" w:customStyle="1" w:styleId="a6">
    <w:name w:val="フッター (文字)"/>
    <w:basedOn w:val="a0"/>
    <w:link w:val="a5"/>
    <w:uiPriority w:val="99"/>
    <w:rsid w:val="00F668C9"/>
  </w:style>
  <w:style w:type="paragraph" w:styleId="a7">
    <w:name w:val="Balloon Text"/>
    <w:basedOn w:val="a"/>
    <w:link w:val="a8"/>
    <w:uiPriority w:val="99"/>
    <w:semiHidden/>
    <w:unhideWhenUsed/>
    <w:rsid w:val="00144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4C87"/>
    <w:rPr>
      <w:rFonts w:asciiTheme="majorHAnsi" w:eastAsiaTheme="majorEastAsia" w:hAnsiTheme="majorHAnsi" w:cstheme="majorBidi"/>
      <w:sz w:val="18"/>
      <w:szCs w:val="18"/>
    </w:rPr>
  </w:style>
  <w:style w:type="paragraph" w:styleId="a9">
    <w:name w:val="List Paragraph"/>
    <w:basedOn w:val="a"/>
    <w:uiPriority w:val="34"/>
    <w:qFormat/>
    <w:rsid w:val="00A812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72515-569C-427D-B791-2F5934A8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ryouta</dc:creator>
  <cp:lastModifiedBy>Owner1</cp:lastModifiedBy>
  <cp:revision>13</cp:revision>
  <cp:lastPrinted>2025-06-21T01:32:00Z</cp:lastPrinted>
  <dcterms:created xsi:type="dcterms:W3CDTF">2025-05-07T02:52:00Z</dcterms:created>
  <dcterms:modified xsi:type="dcterms:W3CDTF">2025-08-10T04:59:00Z</dcterms:modified>
</cp:coreProperties>
</file>