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8D10" w14:textId="5A038ED3" w:rsidR="004967E7" w:rsidRPr="0017213B" w:rsidRDefault="00364D65" w:rsidP="003A6778">
      <w:pPr>
        <w:spacing w:line="400" w:lineRule="exact"/>
        <w:jc w:val="center"/>
        <w:rPr>
          <w:rFonts w:hint="eastAsia"/>
          <w:b/>
          <w:bCs/>
        </w:rPr>
      </w:pPr>
      <w:r w:rsidRPr="0017213B">
        <w:rPr>
          <w:rFonts w:hint="eastAsia"/>
          <w:b/>
          <w:bCs/>
        </w:rPr>
        <w:t>虐待防止</w:t>
      </w:r>
      <w:r w:rsidR="00F07FB5" w:rsidRPr="0017213B">
        <w:rPr>
          <w:rFonts w:hint="eastAsia"/>
          <w:b/>
          <w:bCs/>
        </w:rPr>
        <w:t>の</w:t>
      </w:r>
      <w:r w:rsidRPr="0017213B">
        <w:rPr>
          <w:rFonts w:hint="eastAsia"/>
          <w:b/>
          <w:bCs/>
        </w:rPr>
        <w:t>ための指針</w:t>
      </w:r>
    </w:p>
    <w:p w14:paraId="7A2213B6" w14:textId="33EBF202" w:rsidR="00364D65" w:rsidRDefault="00364D65" w:rsidP="00452E48">
      <w:pPr>
        <w:pStyle w:val="a9"/>
        <w:numPr>
          <w:ilvl w:val="0"/>
          <w:numId w:val="1"/>
        </w:numPr>
        <w:spacing w:line="400" w:lineRule="exact"/>
      </w:pPr>
      <w:r>
        <w:rPr>
          <w:rFonts w:hint="eastAsia"/>
        </w:rPr>
        <w:t>事業所における高齢者</w:t>
      </w:r>
      <w:r w:rsidR="008E6E83">
        <w:rPr>
          <w:rFonts w:hint="eastAsia"/>
        </w:rPr>
        <w:t>・障害者への</w:t>
      </w:r>
      <w:r>
        <w:rPr>
          <w:rFonts w:hint="eastAsia"/>
        </w:rPr>
        <w:t>虐待防止に関する基本的考え方</w:t>
      </w:r>
    </w:p>
    <w:p w14:paraId="3502ABA6" w14:textId="1893A871" w:rsidR="00364D65" w:rsidRDefault="00783775" w:rsidP="00452E48">
      <w:pPr>
        <w:spacing w:line="400" w:lineRule="exact"/>
        <w:ind w:firstLineChars="100" w:firstLine="220"/>
      </w:pPr>
      <w:r>
        <w:rPr>
          <w:rFonts w:hint="eastAsia"/>
        </w:rPr>
        <w:t>１．</w:t>
      </w:r>
      <w:r w:rsidR="002D5E0C">
        <w:rPr>
          <w:rFonts w:hint="eastAsia"/>
        </w:rPr>
        <w:t>「株式会社　ビーンズ（以下「法人」という）は国が定める「障害者の日常生活および社会生活を総合的に支援するための法律（障害者総合支援法）、「障害者虐待の防止、障害者の擁護者に対する支援等に関する法律（障害者虐待防止法）」、「高齢者虐待の防止、高齢者の擁護者に対する支援等に関する法律（高齢者虐待防止法）」の実効性を高め、サービスを提供するにあたって、利用者の尊厳の保持・人格の尊重が達成されるよう支援していく。</w:t>
      </w:r>
    </w:p>
    <w:p w14:paraId="1FC47DC7" w14:textId="3D36E113" w:rsidR="00783775" w:rsidRDefault="00783775" w:rsidP="00452E48">
      <w:pPr>
        <w:spacing w:line="400" w:lineRule="exact"/>
        <w:ind w:firstLineChars="100" w:firstLine="220"/>
      </w:pPr>
      <w:r>
        <w:rPr>
          <w:rFonts w:hint="eastAsia"/>
        </w:rPr>
        <w:t>２．本指針における虐待</w:t>
      </w:r>
      <w:r w:rsidR="00DB2466">
        <w:rPr>
          <w:rFonts w:hint="eastAsia"/>
        </w:rPr>
        <w:t>とは、下記のいずれかに該当する行為をいう</w:t>
      </w:r>
    </w:p>
    <w:p w14:paraId="49100263" w14:textId="53C900EC" w:rsidR="00DB2466" w:rsidRDefault="00DB2466" w:rsidP="00452E48">
      <w:pPr>
        <w:spacing w:line="400" w:lineRule="exact"/>
        <w:ind w:firstLineChars="100" w:firstLine="220"/>
      </w:pPr>
      <w:r>
        <w:rPr>
          <w:rFonts w:hint="eastAsia"/>
        </w:rPr>
        <w:t>（１）身体的虐待</w:t>
      </w:r>
      <w:r w:rsidR="00B102D0">
        <w:rPr>
          <w:rFonts w:hint="eastAsia"/>
        </w:rPr>
        <w:t>：</w:t>
      </w:r>
      <w:r>
        <w:rPr>
          <w:rFonts w:hint="eastAsia"/>
        </w:rPr>
        <w:t>暴力的行為等で利用者の身体に外相や痛みを与える又はそのおそれのある行為を加えること。また正当な理由なく身体を拘束すること。</w:t>
      </w:r>
    </w:p>
    <w:p w14:paraId="48071CC8" w14:textId="07CD0E29" w:rsidR="00DB2466" w:rsidRDefault="00DB2466" w:rsidP="00452E48">
      <w:pPr>
        <w:spacing w:line="400" w:lineRule="exact"/>
        <w:ind w:firstLineChars="100" w:firstLine="220"/>
      </w:pPr>
      <w:r>
        <w:rPr>
          <w:rFonts w:hint="eastAsia"/>
        </w:rPr>
        <w:t>（２）介護・世話の放棄・放任（ネグレクト）</w:t>
      </w:r>
      <w:r w:rsidR="00B102D0">
        <w:rPr>
          <w:rFonts w:hint="eastAsia"/>
        </w:rPr>
        <w:t>：</w:t>
      </w:r>
      <w:r>
        <w:rPr>
          <w:rFonts w:hint="eastAsia"/>
        </w:rPr>
        <w:t>意図的であるか、結果的であるかを問わず、</w:t>
      </w:r>
      <w:r w:rsidR="002F38F5">
        <w:rPr>
          <w:rFonts w:hint="eastAsia"/>
        </w:rPr>
        <w:t>養護を</w:t>
      </w:r>
      <w:r>
        <w:rPr>
          <w:rFonts w:hint="eastAsia"/>
        </w:rPr>
        <w:t>放棄または放任し、利用者の生活環境や身体・精神状態を悪化させること。</w:t>
      </w:r>
    </w:p>
    <w:p w14:paraId="58DB4487" w14:textId="0C8F0241" w:rsidR="00DB2466" w:rsidRDefault="00DB2466" w:rsidP="00452E48">
      <w:pPr>
        <w:spacing w:line="400" w:lineRule="exact"/>
        <w:ind w:firstLineChars="100" w:firstLine="220"/>
      </w:pPr>
      <w:r>
        <w:rPr>
          <w:rFonts w:hint="eastAsia"/>
        </w:rPr>
        <w:t>（３）</w:t>
      </w:r>
      <w:r w:rsidR="00B102D0">
        <w:rPr>
          <w:rFonts w:hint="eastAsia"/>
        </w:rPr>
        <w:t>心理的虐待：脅しや侮辱等の言葉や威圧的な態度、</w:t>
      </w:r>
      <w:r w:rsidR="002F38F5">
        <w:rPr>
          <w:rFonts w:hint="eastAsia"/>
        </w:rPr>
        <w:t>無視</w:t>
      </w:r>
      <w:r w:rsidR="00B102D0">
        <w:rPr>
          <w:rFonts w:hint="eastAsia"/>
        </w:rPr>
        <w:t>、いやがらせ等によって利用者に精神的、情緒的な苦痛を与えること。</w:t>
      </w:r>
    </w:p>
    <w:p w14:paraId="6005997E" w14:textId="087CFAE2" w:rsidR="00B102D0" w:rsidRDefault="00B102D0" w:rsidP="00452E48">
      <w:pPr>
        <w:spacing w:line="400" w:lineRule="exact"/>
        <w:ind w:firstLineChars="100" w:firstLine="220"/>
      </w:pPr>
      <w:r>
        <w:rPr>
          <w:rFonts w:hint="eastAsia"/>
        </w:rPr>
        <w:t>（４）性的虐待：利用者にわいせつな行為をすること。または利用者にわいせつな行為をさせること。</w:t>
      </w:r>
    </w:p>
    <w:p w14:paraId="58F29A30" w14:textId="23A1679D" w:rsidR="00B102D0" w:rsidRDefault="00B102D0" w:rsidP="00452E48">
      <w:pPr>
        <w:spacing w:line="400" w:lineRule="exact"/>
        <w:ind w:firstLineChars="100" w:firstLine="220"/>
      </w:pPr>
      <w:r>
        <w:rPr>
          <w:rFonts w:hint="eastAsia"/>
        </w:rPr>
        <w:t>（５）経済的虐待：利用者の合意なしに財産や金銭を使用し、本人の希望する金銭の使用を理由なく制限すること。</w:t>
      </w:r>
    </w:p>
    <w:p w14:paraId="55D24B6E" w14:textId="1237A665" w:rsidR="00B102D0" w:rsidRDefault="00B102D0" w:rsidP="00452E48">
      <w:pPr>
        <w:spacing w:line="400" w:lineRule="exact"/>
        <w:ind w:firstLineChars="100" w:firstLine="220"/>
      </w:pPr>
      <w:r>
        <w:rPr>
          <w:rFonts w:hint="eastAsia"/>
        </w:rPr>
        <w:t>３．虐待に対</w:t>
      </w:r>
      <w:r w:rsidR="002F38F5">
        <w:rPr>
          <w:rFonts w:hint="eastAsia"/>
        </w:rPr>
        <w:t>する</w:t>
      </w:r>
      <w:r>
        <w:rPr>
          <w:rFonts w:hint="eastAsia"/>
        </w:rPr>
        <w:t>「自覚」は問わない</w:t>
      </w:r>
    </w:p>
    <w:p w14:paraId="531F4691" w14:textId="45E14824" w:rsidR="002F38F5" w:rsidRDefault="002F38F5" w:rsidP="00452E48">
      <w:pPr>
        <w:spacing w:line="400" w:lineRule="exact"/>
        <w:ind w:firstLineChars="100" w:firstLine="220"/>
      </w:pPr>
      <w:r>
        <w:rPr>
          <w:rFonts w:hint="eastAsia"/>
        </w:rPr>
        <w:t>利用者本人や擁護者の虐待に対する自覚の有無にかかわらず、客観的に利用者の権利が侵害されていると確認できる場合には、虐待の疑いがあると考えて対応する。</w:t>
      </w:r>
    </w:p>
    <w:p w14:paraId="0BF48F3B" w14:textId="0A595FC5" w:rsidR="002F38F5" w:rsidRDefault="002F38F5" w:rsidP="00452E48">
      <w:pPr>
        <w:spacing w:line="400" w:lineRule="exact"/>
        <w:ind w:firstLineChars="100" w:firstLine="220"/>
      </w:pPr>
      <w:r>
        <w:rPr>
          <w:rFonts w:hint="eastAsia"/>
        </w:rPr>
        <w:t>４．利用者の安全を最優先する</w:t>
      </w:r>
    </w:p>
    <w:p w14:paraId="3B8E33A2" w14:textId="7D656C24" w:rsidR="002F38F5" w:rsidRDefault="002F38F5" w:rsidP="00452E48">
      <w:pPr>
        <w:spacing w:line="400" w:lineRule="exact"/>
        <w:ind w:firstLineChars="100" w:firstLine="220"/>
      </w:pPr>
      <w:r>
        <w:rPr>
          <w:rFonts w:hint="eastAsia"/>
        </w:rPr>
        <w:t>虐待に関する通報等の中には、利用者の声明に関わるような緊急的な事態もあると考えられ、そのような状況下での対応は一刻を争うことが予想される。入院や措置入所などの緊急保護措置が必要な場合には、擁護者との信頼関係を築くことができない時でも利用者の安全確保を最優先する。</w:t>
      </w:r>
    </w:p>
    <w:p w14:paraId="57EAB2D3" w14:textId="640C864C" w:rsidR="002F38F5" w:rsidRDefault="002F38F5" w:rsidP="00452E48">
      <w:pPr>
        <w:spacing w:line="400" w:lineRule="exact"/>
        <w:ind w:firstLineChars="100" w:firstLine="220"/>
      </w:pPr>
      <w:r>
        <w:rPr>
          <w:rFonts w:hint="eastAsia"/>
        </w:rPr>
        <w:t>５．常に迅速な対応を意識する</w:t>
      </w:r>
    </w:p>
    <w:p w14:paraId="55808CA2" w14:textId="3028D6F0" w:rsidR="002F38F5" w:rsidRDefault="002F38F5" w:rsidP="00452E48">
      <w:pPr>
        <w:spacing w:line="400" w:lineRule="exact"/>
        <w:ind w:firstLineChars="100" w:firstLine="220"/>
      </w:pPr>
      <w:r>
        <w:rPr>
          <w:rFonts w:hint="eastAsia"/>
        </w:rPr>
        <w:t>虐待の問題は、発生から時間が経過するにしたがって虐待が深刻化することが予想されるため、通報や相談がなされた場合には迅速</w:t>
      </w:r>
      <w:r w:rsidR="00056401">
        <w:rPr>
          <w:rFonts w:hint="eastAsia"/>
        </w:rPr>
        <w:t>に</w:t>
      </w:r>
      <w:r>
        <w:rPr>
          <w:rFonts w:hint="eastAsia"/>
        </w:rPr>
        <w:t>対応</w:t>
      </w:r>
      <w:r w:rsidR="00056401">
        <w:rPr>
          <w:rFonts w:hint="eastAsia"/>
        </w:rPr>
        <w:t>する。</w:t>
      </w:r>
    </w:p>
    <w:p w14:paraId="7AA9BDEB" w14:textId="784DDAE1" w:rsidR="002F38F5" w:rsidRDefault="002F38F5" w:rsidP="00452E48">
      <w:pPr>
        <w:spacing w:line="400" w:lineRule="exact"/>
        <w:ind w:firstLineChars="100" w:firstLine="220"/>
      </w:pPr>
      <w:r>
        <w:rPr>
          <w:rFonts w:hint="eastAsia"/>
        </w:rPr>
        <w:t>６．組織的に対応する</w:t>
      </w:r>
    </w:p>
    <w:p w14:paraId="7D3DAD20" w14:textId="58E49FCD" w:rsidR="002F38F5" w:rsidRDefault="002F38F5" w:rsidP="00452E48">
      <w:pPr>
        <w:spacing w:line="400" w:lineRule="exact"/>
        <w:ind w:firstLineChars="100" w:firstLine="220"/>
      </w:pPr>
      <w:r>
        <w:rPr>
          <w:rFonts w:hint="eastAsia"/>
        </w:rPr>
        <w:lastRenderedPageBreak/>
        <w:t>虐待の事例に対しては</w:t>
      </w:r>
      <w:r w:rsidR="00056401">
        <w:rPr>
          <w:rFonts w:hint="eastAsia"/>
        </w:rPr>
        <w:t>、担当者一人の判断で行うことを避け組織的な対応を行う。</w:t>
      </w:r>
    </w:p>
    <w:p w14:paraId="5270BBB5" w14:textId="6835E38F" w:rsidR="00056401" w:rsidRDefault="00056401" w:rsidP="00452E48">
      <w:pPr>
        <w:spacing w:line="400" w:lineRule="exact"/>
        <w:ind w:firstLineChars="100" w:firstLine="220"/>
      </w:pPr>
      <w:r>
        <w:rPr>
          <w:rFonts w:hint="eastAsia"/>
        </w:rPr>
        <w:t>相談や通報、届出を受けた職員は、早急に虐待防止</w:t>
      </w:r>
      <w:r w:rsidR="001C5197">
        <w:rPr>
          <w:rFonts w:hint="eastAsia"/>
        </w:rPr>
        <w:t>（身体拘束等適正化）</w:t>
      </w:r>
      <w:r>
        <w:rPr>
          <w:rFonts w:hint="eastAsia"/>
        </w:rPr>
        <w:t>委員会</w:t>
      </w:r>
      <w:r w:rsidR="001C5197">
        <w:rPr>
          <w:rFonts w:hint="eastAsia"/>
        </w:rPr>
        <w:t>（以下「委員会」という）</w:t>
      </w:r>
      <w:r>
        <w:rPr>
          <w:rFonts w:hint="eastAsia"/>
        </w:rPr>
        <w:t>に報告し、内容や状況から緊急性を判断するとともに、利用者の安全や事実確認の方法、援助の方向などについて組織的に判断していく。</w:t>
      </w:r>
    </w:p>
    <w:p w14:paraId="3FE466E7" w14:textId="758CEDD2" w:rsidR="00612F5C" w:rsidRDefault="00612F5C" w:rsidP="00452E48">
      <w:pPr>
        <w:spacing w:line="400" w:lineRule="exact"/>
        <w:ind w:firstLineChars="100" w:firstLine="220"/>
      </w:pPr>
      <w:r>
        <w:rPr>
          <w:rFonts w:hint="eastAsia"/>
        </w:rPr>
        <w:t>特に、利用者の安全や事実確認のための調査では、客観性を確保するなどの視点から、複数の職員で対応することを原則とする</w:t>
      </w:r>
    </w:p>
    <w:p w14:paraId="3E4EB997" w14:textId="34A1E1CA" w:rsidR="00612F5C" w:rsidRDefault="00612F5C" w:rsidP="00452E48">
      <w:pPr>
        <w:spacing w:line="400" w:lineRule="exact"/>
        <w:ind w:firstLineChars="100" w:firstLine="220"/>
      </w:pPr>
      <w:r>
        <w:rPr>
          <w:rFonts w:hint="eastAsia"/>
        </w:rPr>
        <w:t>７．関係機関と連携して援助する</w:t>
      </w:r>
    </w:p>
    <w:p w14:paraId="15036EB8" w14:textId="620125DE" w:rsidR="00612F5C" w:rsidRDefault="00612F5C" w:rsidP="00452E48">
      <w:pPr>
        <w:spacing w:line="400" w:lineRule="exact"/>
        <w:ind w:firstLineChars="100" w:firstLine="220"/>
      </w:pPr>
      <w:r>
        <w:rPr>
          <w:rFonts w:hint="eastAsia"/>
        </w:rPr>
        <w:t>複合的な問題を抱える事例に対しては、問題への対応機能を有した機関との連携が不可欠であり、地域包括支援センターが構築する「高齢者虐待防止ネットワーク」等、各事例に応じて関係機関と連携する</w:t>
      </w:r>
    </w:p>
    <w:p w14:paraId="3D3495EC" w14:textId="7ECC80C6" w:rsidR="00612F5C" w:rsidRDefault="00612F5C" w:rsidP="00452E48">
      <w:pPr>
        <w:spacing w:line="400" w:lineRule="exact"/>
        <w:ind w:firstLineChars="100" w:firstLine="220"/>
      </w:pPr>
      <w:r>
        <w:rPr>
          <w:rFonts w:hint="eastAsia"/>
        </w:rPr>
        <w:t>８．記録を残す</w:t>
      </w:r>
    </w:p>
    <w:p w14:paraId="59F3F19C" w14:textId="1B1D13E8" w:rsidR="00612F5C" w:rsidRDefault="00612F5C" w:rsidP="00452E48">
      <w:pPr>
        <w:spacing w:line="400" w:lineRule="exact"/>
        <w:ind w:firstLineChars="100" w:firstLine="220"/>
      </w:pPr>
      <w:r>
        <w:rPr>
          <w:rFonts w:hint="eastAsia"/>
        </w:rPr>
        <w:t>虐待の対応に関する会議や当事者とのやり取りはすべて記録に残し、適宜、組織的に対応状況を共有する。対応の決定にあたっては、</w:t>
      </w:r>
      <w:r w:rsidR="00532651">
        <w:rPr>
          <w:rFonts w:hint="eastAsia"/>
        </w:rPr>
        <w:t>個人の生命に関わる事態に発展する可能性もある為、</w:t>
      </w:r>
      <w:r>
        <w:rPr>
          <w:rFonts w:hint="eastAsia"/>
        </w:rPr>
        <w:t>組織としての実施を徹底</w:t>
      </w:r>
      <w:r w:rsidR="00532651">
        <w:rPr>
          <w:rFonts w:hint="eastAsia"/>
        </w:rPr>
        <w:t>する。</w:t>
      </w:r>
    </w:p>
    <w:p w14:paraId="702CBD9C" w14:textId="5142CF88" w:rsidR="00BE6363" w:rsidRDefault="002022D2" w:rsidP="003A6778">
      <w:pPr>
        <w:spacing w:line="400" w:lineRule="exact"/>
        <w:ind w:firstLineChars="100" w:firstLine="220"/>
        <w:rPr>
          <w:rFonts w:hint="eastAsia"/>
        </w:rPr>
      </w:pPr>
      <w:r>
        <w:rPr>
          <w:rFonts w:hint="eastAsia"/>
        </w:rPr>
        <w:t>特に、虐待防止を含め事例発生に関する</w:t>
      </w:r>
      <w:r w:rsidR="00532651">
        <w:rPr>
          <w:rFonts w:hint="eastAsia"/>
        </w:rPr>
        <w:t>記録は、個人情報や通報者の保護を優先し厳重に管理し、事後検証や再発防止に役立てる。</w:t>
      </w:r>
      <w:r w:rsidR="0026254C">
        <w:rPr>
          <w:rFonts w:hint="eastAsia"/>
        </w:rPr>
        <w:t>ただし、事例発生時、関連機関と連携</w:t>
      </w:r>
      <w:r w:rsidR="0004025C">
        <w:rPr>
          <w:rFonts w:hint="eastAsia"/>
        </w:rPr>
        <w:t>する</w:t>
      </w:r>
      <w:r w:rsidR="0026254C">
        <w:rPr>
          <w:rFonts w:hint="eastAsia"/>
        </w:rPr>
        <w:t>にあたって、</w:t>
      </w:r>
      <w:r w:rsidR="0004025C">
        <w:rPr>
          <w:rFonts w:hint="eastAsia"/>
        </w:rPr>
        <w:t>開示が</w:t>
      </w:r>
      <w:r w:rsidR="0026254C">
        <w:rPr>
          <w:rFonts w:hint="eastAsia"/>
        </w:rPr>
        <w:t>必要となる情報提供は行う。</w:t>
      </w:r>
    </w:p>
    <w:p w14:paraId="25BAA76B" w14:textId="7667D736" w:rsidR="00364D65" w:rsidRDefault="00364D65" w:rsidP="00452E48">
      <w:pPr>
        <w:pStyle w:val="a9"/>
        <w:numPr>
          <w:ilvl w:val="0"/>
          <w:numId w:val="1"/>
        </w:numPr>
        <w:spacing w:line="400" w:lineRule="exact"/>
      </w:pPr>
      <w:r>
        <w:rPr>
          <w:rFonts w:hint="eastAsia"/>
        </w:rPr>
        <w:t>委員会その他事業所内の組織に関する事項</w:t>
      </w:r>
    </w:p>
    <w:p w14:paraId="58041F64" w14:textId="3ECAD38E" w:rsidR="00364D65" w:rsidRDefault="003E16E3" w:rsidP="003E16E3">
      <w:pPr>
        <w:spacing w:line="400" w:lineRule="exact"/>
        <w:ind w:firstLineChars="100" w:firstLine="220"/>
      </w:pPr>
      <w:r>
        <w:rPr>
          <w:rFonts w:hint="eastAsia"/>
        </w:rPr>
        <w:t>虐待防止・早期発見に加え、虐待が発生した場合は、その対応と再発防止を確実にするための対策・対応を検討するとともに、適切に実地することを目的として「</w:t>
      </w:r>
      <w:r w:rsidR="001C5197">
        <w:rPr>
          <w:rFonts w:hint="eastAsia"/>
        </w:rPr>
        <w:t>虐待防止（身体拘束等適正化）委員会」</w:t>
      </w:r>
      <w:r>
        <w:rPr>
          <w:rFonts w:hint="eastAsia"/>
        </w:rPr>
        <w:t>を設置する。</w:t>
      </w:r>
    </w:p>
    <w:p w14:paraId="6AABEA45" w14:textId="01DCD1D6" w:rsidR="003E16E3" w:rsidRDefault="002E1B4F" w:rsidP="002E1B4F">
      <w:pPr>
        <w:pStyle w:val="a9"/>
        <w:numPr>
          <w:ilvl w:val="0"/>
          <w:numId w:val="2"/>
        </w:numPr>
        <w:spacing w:line="400" w:lineRule="exact"/>
      </w:pPr>
      <w:r>
        <w:rPr>
          <w:rFonts w:hint="eastAsia"/>
        </w:rPr>
        <w:t>委員会の役割</w:t>
      </w:r>
    </w:p>
    <w:p w14:paraId="7D8C13B4" w14:textId="11C0248F" w:rsidR="002E1B4F" w:rsidRDefault="00737338" w:rsidP="002E1B4F">
      <w:pPr>
        <w:pStyle w:val="a9"/>
        <w:numPr>
          <w:ilvl w:val="0"/>
          <w:numId w:val="3"/>
        </w:numPr>
        <w:spacing w:line="400" w:lineRule="exact"/>
      </w:pPr>
      <w:r>
        <w:rPr>
          <w:rFonts w:hint="eastAsia"/>
        </w:rPr>
        <w:t>虐待発生時の対応や</w:t>
      </w:r>
      <w:r w:rsidR="002E1B4F">
        <w:rPr>
          <w:rFonts w:hint="eastAsia"/>
        </w:rPr>
        <w:t>虐待防止</w:t>
      </w:r>
      <w:r>
        <w:rPr>
          <w:rFonts w:hint="eastAsia"/>
        </w:rPr>
        <w:t>のための</w:t>
      </w:r>
      <w:r w:rsidR="002E1B4F">
        <w:rPr>
          <w:rFonts w:hint="eastAsia"/>
        </w:rPr>
        <w:t>指針等の整備</w:t>
      </w:r>
      <w:r w:rsidR="004836D1">
        <w:rPr>
          <w:rFonts w:hint="eastAsia"/>
        </w:rPr>
        <w:t>を行う</w:t>
      </w:r>
    </w:p>
    <w:p w14:paraId="4C3B08D6" w14:textId="543D71C1" w:rsidR="00B341B3" w:rsidRDefault="00B341B3" w:rsidP="002E1B4F">
      <w:pPr>
        <w:pStyle w:val="a9"/>
        <w:numPr>
          <w:ilvl w:val="0"/>
          <w:numId w:val="3"/>
        </w:numPr>
        <w:spacing w:line="400" w:lineRule="exact"/>
      </w:pPr>
      <w:r>
        <w:rPr>
          <w:rFonts w:hint="eastAsia"/>
        </w:rPr>
        <w:t>虐待等について、職員が相談・報告できる体制整備</w:t>
      </w:r>
      <w:r w:rsidR="004836D1">
        <w:rPr>
          <w:rFonts w:hint="eastAsia"/>
        </w:rPr>
        <w:t>を行う</w:t>
      </w:r>
    </w:p>
    <w:p w14:paraId="2BD9B202" w14:textId="39A5D2AF" w:rsidR="002E1B4F" w:rsidRDefault="002E1B4F" w:rsidP="002E1B4F">
      <w:pPr>
        <w:pStyle w:val="a9"/>
        <w:numPr>
          <w:ilvl w:val="0"/>
          <w:numId w:val="3"/>
        </w:numPr>
        <w:spacing w:line="400" w:lineRule="exact"/>
      </w:pPr>
      <w:r>
        <w:rPr>
          <w:rFonts w:hint="eastAsia"/>
        </w:rPr>
        <w:t>虐待防止を目的とした年１回以上の職員研修の企画・推進</w:t>
      </w:r>
      <w:r w:rsidR="004836D1">
        <w:rPr>
          <w:rFonts w:hint="eastAsia"/>
        </w:rPr>
        <w:t>する</w:t>
      </w:r>
    </w:p>
    <w:p w14:paraId="37D3490D" w14:textId="102292B1" w:rsidR="002E1B4F" w:rsidRDefault="00C61DD1" w:rsidP="002E1B4F">
      <w:pPr>
        <w:pStyle w:val="a9"/>
        <w:numPr>
          <w:ilvl w:val="0"/>
          <w:numId w:val="3"/>
        </w:numPr>
        <w:spacing w:line="400" w:lineRule="exact"/>
      </w:pPr>
      <w:r>
        <w:rPr>
          <w:rFonts w:hint="eastAsia"/>
        </w:rPr>
        <w:t>委員長、ならびに虐待防止・拘束適正化に</w:t>
      </w:r>
      <w:r w:rsidR="002E1B4F">
        <w:rPr>
          <w:rFonts w:hint="eastAsia"/>
        </w:rPr>
        <w:t>関する担当者</w:t>
      </w:r>
      <w:r w:rsidR="008603E7">
        <w:rPr>
          <w:rFonts w:hint="eastAsia"/>
        </w:rPr>
        <w:t>を</w:t>
      </w:r>
      <w:r w:rsidR="002E1B4F">
        <w:rPr>
          <w:rFonts w:hint="eastAsia"/>
        </w:rPr>
        <w:t>委員より選任する</w:t>
      </w:r>
    </w:p>
    <w:p w14:paraId="498B9F52" w14:textId="687FC004" w:rsidR="002E1B4F" w:rsidRDefault="002E1B4F" w:rsidP="002E1B4F">
      <w:pPr>
        <w:pStyle w:val="a9"/>
        <w:numPr>
          <w:ilvl w:val="0"/>
          <w:numId w:val="3"/>
        </w:numPr>
        <w:spacing w:line="400" w:lineRule="exact"/>
      </w:pPr>
      <w:r>
        <w:rPr>
          <w:rFonts w:hint="eastAsia"/>
        </w:rPr>
        <w:t>虐待</w:t>
      </w:r>
      <w:r w:rsidR="00B341B3">
        <w:rPr>
          <w:rFonts w:hint="eastAsia"/>
        </w:rPr>
        <w:t>やその疑い</w:t>
      </w:r>
      <w:r>
        <w:rPr>
          <w:rFonts w:hint="eastAsia"/>
        </w:rPr>
        <w:t>が発生した場合</w:t>
      </w:r>
      <w:r w:rsidR="00C61DD1">
        <w:rPr>
          <w:rFonts w:hint="eastAsia"/>
        </w:rPr>
        <w:t>、その都度、委員会を開催し対応する</w:t>
      </w:r>
    </w:p>
    <w:p w14:paraId="0112C673" w14:textId="334A5C1B" w:rsidR="00B341B3" w:rsidRDefault="00B341B3" w:rsidP="002E1B4F">
      <w:pPr>
        <w:pStyle w:val="a9"/>
        <w:numPr>
          <w:ilvl w:val="0"/>
          <w:numId w:val="3"/>
        </w:numPr>
        <w:spacing w:line="400" w:lineRule="exact"/>
      </w:pPr>
      <w:r>
        <w:rPr>
          <w:rFonts w:hint="eastAsia"/>
        </w:rPr>
        <w:t>虐待</w:t>
      </w:r>
      <w:r w:rsidR="00B178A0">
        <w:rPr>
          <w:rFonts w:hint="eastAsia"/>
        </w:rPr>
        <w:t>やその疑いが発生した場合、必要に応じて関係機関と連携する</w:t>
      </w:r>
    </w:p>
    <w:p w14:paraId="0FE2EF8E" w14:textId="5A5A215A" w:rsidR="00B341B3" w:rsidRDefault="00B341B3" w:rsidP="00B341B3">
      <w:pPr>
        <w:pStyle w:val="a9"/>
        <w:numPr>
          <w:ilvl w:val="0"/>
          <w:numId w:val="3"/>
        </w:numPr>
        <w:spacing w:line="400" w:lineRule="exact"/>
      </w:pPr>
      <w:r>
        <w:rPr>
          <w:rFonts w:hint="eastAsia"/>
        </w:rPr>
        <w:t>虐待の原因分析と再発防止策の検討</w:t>
      </w:r>
      <w:r w:rsidR="00B178A0">
        <w:rPr>
          <w:rFonts w:hint="eastAsia"/>
        </w:rPr>
        <w:t>と</w:t>
      </w:r>
      <w:r w:rsidR="00F038B6">
        <w:rPr>
          <w:rFonts w:hint="eastAsia"/>
        </w:rPr>
        <w:t>、</w:t>
      </w:r>
      <w:r w:rsidR="00B178A0">
        <w:rPr>
          <w:rFonts w:hint="eastAsia"/>
        </w:rPr>
        <w:t>その評価を行う</w:t>
      </w:r>
    </w:p>
    <w:p w14:paraId="17F0ED43" w14:textId="49716B77" w:rsidR="003A6778" w:rsidRDefault="00C61DD1" w:rsidP="003A6778">
      <w:pPr>
        <w:pStyle w:val="a9"/>
        <w:numPr>
          <w:ilvl w:val="0"/>
          <w:numId w:val="3"/>
        </w:numPr>
        <w:spacing w:line="400" w:lineRule="exact"/>
        <w:rPr>
          <w:rFonts w:hint="eastAsia"/>
        </w:rPr>
      </w:pPr>
      <w:r>
        <w:rPr>
          <w:rFonts w:hint="eastAsia"/>
        </w:rPr>
        <w:t>委員会の記録を行う</w:t>
      </w:r>
    </w:p>
    <w:p w14:paraId="7630082B" w14:textId="39C7678A" w:rsidR="00364D65" w:rsidRDefault="00364D65" w:rsidP="00452E48">
      <w:pPr>
        <w:pStyle w:val="a9"/>
        <w:numPr>
          <w:ilvl w:val="0"/>
          <w:numId w:val="1"/>
        </w:numPr>
        <w:spacing w:line="400" w:lineRule="exact"/>
      </w:pPr>
      <w:r>
        <w:rPr>
          <w:rFonts w:hint="eastAsia"/>
        </w:rPr>
        <w:t>虐待の防止のための職員研修に関する基本方針</w:t>
      </w:r>
    </w:p>
    <w:p w14:paraId="78F8C305" w14:textId="1F34A0BB" w:rsidR="00BE6363" w:rsidRDefault="00C635A8" w:rsidP="00C635A8">
      <w:pPr>
        <w:spacing w:line="400" w:lineRule="exact"/>
        <w:rPr>
          <w:rFonts w:hint="eastAsia"/>
        </w:rPr>
      </w:pPr>
      <w:r>
        <w:rPr>
          <w:rFonts w:hint="eastAsia"/>
        </w:rPr>
        <w:lastRenderedPageBreak/>
        <w:t xml:space="preserve">　　虐待防止</w:t>
      </w:r>
      <w:r w:rsidR="00290EE2">
        <w:rPr>
          <w:rFonts w:hint="eastAsia"/>
        </w:rPr>
        <w:t>に</w:t>
      </w:r>
      <w:r>
        <w:rPr>
          <w:rFonts w:hint="eastAsia"/>
        </w:rPr>
        <w:t>関する基礎的内容と適切な知識の普及・啓発を目的とした職員研修を、年１回以上実施</w:t>
      </w:r>
      <w:r w:rsidR="008E6E83">
        <w:rPr>
          <w:rFonts w:hint="eastAsia"/>
        </w:rPr>
        <w:t>し記録する。</w:t>
      </w:r>
    </w:p>
    <w:p w14:paraId="5A871459" w14:textId="78F175CB" w:rsidR="00364D65" w:rsidRDefault="00364D65" w:rsidP="00452E48">
      <w:pPr>
        <w:pStyle w:val="a9"/>
        <w:numPr>
          <w:ilvl w:val="0"/>
          <w:numId w:val="1"/>
        </w:numPr>
        <w:spacing w:line="400" w:lineRule="exact"/>
      </w:pPr>
      <w:r>
        <w:rPr>
          <w:rFonts w:hint="eastAsia"/>
        </w:rPr>
        <w:t>虐待等が発生した場合の対応方法に関する基本方針</w:t>
      </w:r>
    </w:p>
    <w:p w14:paraId="3D1C768E" w14:textId="0B8170DB" w:rsidR="00364D65" w:rsidRDefault="00A0295B" w:rsidP="00A0295B">
      <w:pPr>
        <w:pStyle w:val="a9"/>
        <w:numPr>
          <w:ilvl w:val="0"/>
          <w:numId w:val="4"/>
        </w:numPr>
        <w:spacing w:line="400" w:lineRule="exact"/>
      </w:pPr>
      <w:r>
        <w:rPr>
          <w:rFonts w:hint="eastAsia"/>
        </w:rPr>
        <w:t>虐待等が発生またはその疑いがある場合は、直ちに委員会を開催し、客観的な事実確認を行う</w:t>
      </w:r>
    </w:p>
    <w:p w14:paraId="419EFDF5" w14:textId="41242B16" w:rsidR="00A0295B" w:rsidRDefault="00A0295B" w:rsidP="00A0295B">
      <w:pPr>
        <w:pStyle w:val="a9"/>
        <w:numPr>
          <w:ilvl w:val="0"/>
          <w:numId w:val="4"/>
        </w:numPr>
        <w:spacing w:line="400" w:lineRule="exact"/>
      </w:pPr>
      <w:r>
        <w:rPr>
          <w:rFonts w:hint="eastAsia"/>
        </w:rPr>
        <w:t>虐待の事実を把握した場合において、緊急性の高い事案の場合は、行政機関及び警察等の協力を仰ぎ、被虐待者の権利と生命の保全を最優先する。またそれ以外の場合においても、必要に応じて関係機関と連携し、被虐待者の人権と安全を守る</w:t>
      </w:r>
    </w:p>
    <w:p w14:paraId="2007F6E0" w14:textId="1ADCD553" w:rsidR="00A0295B" w:rsidRDefault="00A0295B" w:rsidP="00A0295B">
      <w:pPr>
        <w:pStyle w:val="a9"/>
        <w:numPr>
          <w:ilvl w:val="0"/>
          <w:numId w:val="4"/>
        </w:numPr>
        <w:spacing w:line="400" w:lineRule="exact"/>
      </w:pPr>
      <w:r>
        <w:rPr>
          <w:rFonts w:hint="eastAsia"/>
        </w:rPr>
        <w:t>虐待者が職員であることが判明した場合は、厳正に対処する</w:t>
      </w:r>
    </w:p>
    <w:p w14:paraId="76C37DA4" w14:textId="29F7E6A1" w:rsidR="00A0295B" w:rsidRDefault="00A0295B" w:rsidP="00A0295B">
      <w:pPr>
        <w:pStyle w:val="a9"/>
        <w:numPr>
          <w:ilvl w:val="0"/>
          <w:numId w:val="4"/>
        </w:numPr>
        <w:spacing w:line="400" w:lineRule="exact"/>
      </w:pPr>
      <w:r>
        <w:rPr>
          <w:rFonts w:hint="eastAsia"/>
        </w:rPr>
        <w:t>虐待が発生した原因と再発防止策を委員会において討議し、職員等に周知する。この際、被虐待者のみならず通報者等</w:t>
      </w:r>
      <w:r w:rsidR="00041721">
        <w:rPr>
          <w:rFonts w:hint="eastAsia"/>
        </w:rPr>
        <w:t>、</w:t>
      </w:r>
      <w:r>
        <w:rPr>
          <w:rFonts w:hint="eastAsia"/>
        </w:rPr>
        <w:t>個人</w:t>
      </w:r>
      <w:r w:rsidR="00A714EA">
        <w:rPr>
          <w:rFonts w:hint="eastAsia"/>
        </w:rPr>
        <w:t>を特定出来</w:t>
      </w:r>
      <w:r w:rsidR="00E42378">
        <w:rPr>
          <w:rFonts w:hint="eastAsia"/>
        </w:rPr>
        <w:t>る</w:t>
      </w:r>
      <w:r w:rsidR="00A714EA">
        <w:rPr>
          <w:rFonts w:hint="eastAsia"/>
        </w:rPr>
        <w:t>情報</w:t>
      </w:r>
      <w:r w:rsidR="00537049">
        <w:rPr>
          <w:rFonts w:hint="eastAsia"/>
        </w:rPr>
        <w:t>や尊厳を損なわないよう</w:t>
      </w:r>
      <w:r w:rsidR="00A714EA">
        <w:rPr>
          <w:rFonts w:hint="eastAsia"/>
        </w:rPr>
        <w:t>厳選する</w:t>
      </w:r>
    </w:p>
    <w:p w14:paraId="170B8CA4" w14:textId="43162555" w:rsidR="00BE6363" w:rsidRDefault="00FD2873" w:rsidP="003A6778">
      <w:pPr>
        <w:pStyle w:val="a9"/>
        <w:numPr>
          <w:ilvl w:val="0"/>
          <w:numId w:val="4"/>
        </w:numPr>
        <w:spacing w:line="400" w:lineRule="exact"/>
        <w:rPr>
          <w:rFonts w:hint="eastAsia"/>
        </w:rPr>
      </w:pPr>
      <w:r>
        <w:rPr>
          <w:rFonts w:hint="eastAsia"/>
        </w:rPr>
        <w:t>虐待が養護者によって行われた場合、介護疲れ等、養護者もまた支援を必要としている可能性があることを認識し、適切な支援を検討する。</w:t>
      </w:r>
    </w:p>
    <w:p w14:paraId="6E61E85F" w14:textId="21A2311B" w:rsidR="00364D65" w:rsidRDefault="00364D65" w:rsidP="00452E48">
      <w:pPr>
        <w:pStyle w:val="a9"/>
        <w:numPr>
          <w:ilvl w:val="0"/>
          <w:numId w:val="1"/>
        </w:numPr>
        <w:spacing w:line="400" w:lineRule="exact"/>
      </w:pPr>
      <w:r>
        <w:rPr>
          <w:rFonts w:hint="eastAsia"/>
        </w:rPr>
        <w:t>虐待等が発生した場合の相談・報告体制に関する事項</w:t>
      </w:r>
    </w:p>
    <w:p w14:paraId="6363C34C" w14:textId="427D95DF" w:rsidR="00471F5B" w:rsidRDefault="00355D03" w:rsidP="00471F5B">
      <w:pPr>
        <w:pStyle w:val="a9"/>
        <w:numPr>
          <w:ilvl w:val="0"/>
          <w:numId w:val="5"/>
        </w:numPr>
        <w:spacing w:line="400" w:lineRule="exact"/>
      </w:pPr>
      <w:r>
        <w:rPr>
          <w:rFonts w:hint="eastAsia"/>
        </w:rPr>
        <w:t>虐待等が発生した場合の相談・報告は、虐待防止委員会の担当者を主とする。ただし、虐待者が</w:t>
      </w:r>
      <w:r w:rsidR="00471F5B">
        <w:rPr>
          <w:rFonts w:hint="eastAsia"/>
        </w:rPr>
        <w:t>委員会担当者であるケースも想定される為、限定はしない。</w:t>
      </w:r>
    </w:p>
    <w:p w14:paraId="4EDE555C" w14:textId="6446C835" w:rsidR="00471F5B" w:rsidRDefault="00471F5B" w:rsidP="00471F5B">
      <w:pPr>
        <w:pStyle w:val="a9"/>
        <w:numPr>
          <w:ilvl w:val="0"/>
          <w:numId w:val="5"/>
        </w:numPr>
        <w:spacing w:line="400" w:lineRule="exact"/>
      </w:pPr>
      <w:r>
        <w:rPr>
          <w:rFonts w:hint="eastAsia"/>
        </w:rPr>
        <w:t>相談・報告のあった情報</w:t>
      </w:r>
      <w:r w:rsidR="003E2C66">
        <w:rPr>
          <w:rFonts w:hint="eastAsia"/>
        </w:rPr>
        <w:t>は厳重に取り扱い、個人情報の保護に配慮しながら適切に管理する。</w:t>
      </w:r>
    </w:p>
    <w:p w14:paraId="117CAE2D" w14:textId="5997B39D" w:rsidR="00BE6363" w:rsidRDefault="003E2C66" w:rsidP="003A6778">
      <w:pPr>
        <w:pStyle w:val="a9"/>
        <w:numPr>
          <w:ilvl w:val="0"/>
          <w:numId w:val="5"/>
        </w:numPr>
        <w:spacing w:line="400" w:lineRule="exact"/>
        <w:rPr>
          <w:rFonts w:hint="eastAsia"/>
        </w:rPr>
      </w:pPr>
      <w:r>
        <w:rPr>
          <w:rFonts w:hint="eastAsia"/>
        </w:rPr>
        <w:t>報告者に対して、報告による不利益が生じないように配慮する。</w:t>
      </w:r>
    </w:p>
    <w:p w14:paraId="24F23CD4" w14:textId="2A3E66FD" w:rsidR="00364D65" w:rsidRDefault="00364D65" w:rsidP="00452E48">
      <w:pPr>
        <w:pStyle w:val="a9"/>
        <w:numPr>
          <w:ilvl w:val="0"/>
          <w:numId w:val="1"/>
        </w:numPr>
        <w:spacing w:line="400" w:lineRule="exact"/>
      </w:pPr>
      <w:r>
        <w:rPr>
          <w:rFonts w:hint="eastAsia"/>
        </w:rPr>
        <w:t>成年後見制度の利用支援に関する事項</w:t>
      </w:r>
    </w:p>
    <w:p w14:paraId="542958DC" w14:textId="2BD275F6" w:rsidR="003A6778" w:rsidRDefault="003E2C66" w:rsidP="003E2C66">
      <w:pPr>
        <w:spacing w:line="400" w:lineRule="exact"/>
        <w:rPr>
          <w:rFonts w:hint="eastAsia"/>
        </w:rPr>
      </w:pPr>
      <w:r>
        <w:rPr>
          <w:rFonts w:hint="eastAsia"/>
        </w:rPr>
        <w:t xml:space="preserve">　判断能力の不十分な高齢者の権利擁護のため、成年後見人制度について利用者や家族に情報提供を行うとともに社会福祉協議会等の適切な相談窓口を案内する。</w:t>
      </w:r>
    </w:p>
    <w:p w14:paraId="5C0F21F7" w14:textId="42A0EB04" w:rsidR="00364D65" w:rsidRDefault="00364D65" w:rsidP="00452E48">
      <w:pPr>
        <w:pStyle w:val="a9"/>
        <w:numPr>
          <w:ilvl w:val="0"/>
          <w:numId w:val="1"/>
        </w:numPr>
        <w:spacing w:line="400" w:lineRule="exact"/>
      </w:pPr>
      <w:r>
        <w:rPr>
          <w:rFonts w:hint="eastAsia"/>
        </w:rPr>
        <w:t>虐待等に係る苦情解決方法に関する事項</w:t>
      </w:r>
    </w:p>
    <w:p w14:paraId="2B1C0414" w14:textId="5BD6045A" w:rsidR="00364D65" w:rsidRDefault="003E2C66" w:rsidP="00FC42D1">
      <w:pPr>
        <w:pStyle w:val="a9"/>
        <w:numPr>
          <w:ilvl w:val="0"/>
          <w:numId w:val="6"/>
        </w:numPr>
        <w:spacing w:line="400" w:lineRule="exact"/>
      </w:pPr>
      <w:r>
        <w:rPr>
          <w:rFonts w:hint="eastAsia"/>
        </w:rPr>
        <w:t>利用者や養護者からの虐待に関する苦情は、委員会担当者を主として担う</w:t>
      </w:r>
      <w:r w:rsidR="00FC42D1">
        <w:rPr>
          <w:rFonts w:hint="eastAsia"/>
        </w:rPr>
        <w:t>ことする。</w:t>
      </w:r>
    </w:p>
    <w:p w14:paraId="550E5608" w14:textId="6D65C64F" w:rsidR="00FC42D1" w:rsidRDefault="00FC42D1" w:rsidP="00FC42D1">
      <w:pPr>
        <w:pStyle w:val="a9"/>
        <w:numPr>
          <w:ilvl w:val="0"/>
          <w:numId w:val="6"/>
        </w:numPr>
        <w:spacing w:line="400" w:lineRule="exact"/>
      </w:pPr>
      <w:r>
        <w:rPr>
          <w:rFonts w:hint="eastAsia"/>
        </w:rPr>
        <w:t>利用者や養護者から苦情を受けた職員は、速やかに委員会担当者へ報告する。</w:t>
      </w:r>
    </w:p>
    <w:p w14:paraId="62B11EE0" w14:textId="711EEAD1" w:rsidR="00FC42D1" w:rsidRDefault="00FC42D1" w:rsidP="00FC42D1">
      <w:pPr>
        <w:pStyle w:val="a9"/>
        <w:numPr>
          <w:ilvl w:val="0"/>
          <w:numId w:val="6"/>
        </w:numPr>
        <w:spacing w:line="400" w:lineRule="exact"/>
      </w:pPr>
      <w:r>
        <w:rPr>
          <w:rFonts w:hint="eastAsia"/>
        </w:rPr>
        <w:t>苦情の処理は、透明性を持ち、適切な解決策を検討し、必要に応じて実施する為に、</w:t>
      </w:r>
      <w:r w:rsidR="00BB22CF">
        <w:rPr>
          <w:rFonts w:hint="eastAsia"/>
        </w:rPr>
        <w:t>速やかに</w:t>
      </w:r>
      <w:r>
        <w:rPr>
          <w:rFonts w:hint="eastAsia"/>
        </w:rPr>
        <w:t>委員会を開催し</w:t>
      </w:r>
      <w:r w:rsidR="001F3B66">
        <w:rPr>
          <w:rFonts w:hint="eastAsia"/>
        </w:rPr>
        <w:t>、適切な措置を講じる。</w:t>
      </w:r>
    </w:p>
    <w:p w14:paraId="6F17C768" w14:textId="637858DA" w:rsidR="00BE6363" w:rsidRDefault="00FC42D1" w:rsidP="003A6778">
      <w:pPr>
        <w:pStyle w:val="a9"/>
        <w:numPr>
          <w:ilvl w:val="0"/>
          <w:numId w:val="6"/>
        </w:numPr>
        <w:spacing w:line="400" w:lineRule="exact"/>
        <w:rPr>
          <w:rFonts w:hint="eastAsia"/>
        </w:rPr>
      </w:pPr>
      <w:r>
        <w:rPr>
          <w:rFonts w:hint="eastAsia"/>
        </w:rPr>
        <w:t>苦情の処理過程と結果は記録に残し、職員の再教育、虐待防止のシステムや業務プロセスの見直し、</w:t>
      </w:r>
      <w:r w:rsidR="000F70E1">
        <w:rPr>
          <w:rFonts w:hint="eastAsia"/>
        </w:rPr>
        <w:t>改善を図る</w:t>
      </w:r>
      <w:r>
        <w:rPr>
          <w:rFonts w:hint="eastAsia"/>
        </w:rPr>
        <w:t>。</w:t>
      </w:r>
    </w:p>
    <w:p w14:paraId="6231C9EA" w14:textId="66A01EC8" w:rsidR="00364D65" w:rsidRDefault="00364D65" w:rsidP="00452E48">
      <w:pPr>
        <w:pStyle w:val="a9"/>
        <w:numPr>
          <w:ilvl w:val="0"/>
          <w:numId w:val="1"/>
        </w:numPr>
        <w:spacing w:line="400" w:lineRule="exact"/>
      </w:pPr>
      <w:r>
        <w:rPr>
          <w:rFonts w:hint="eastAsia"/>
        </w:rPr>
        <w:lastRenderedPageBreak/>
        <w:t>利用者等に対する当該指針の閲覧に関する事項</w:t>
      </w:r>
    </w:p>
    <w:p w14:paraId="70189A05" w14:textId="1AF5928B" w:rsidR="00BE6363" w:rsidRDefault="00583890" w:rsidP="00583890">
      <w:pPr>
        <w:spacing w:line="400" w:lineRule="exact"/>
        <w:rPr>
          <w:rFonts w:hint="eastAsia"/>
        </w:rPr>
      </w:pPr>
      <w:r>
        <w:rPr>
          <w:rFonts w:hint="eastAsia"/>
        </w:rPr>
        <w:t xml:space="preserve">　本指針を事業所内に掲示すると共に事業所のホームページに掲載することで、いつでも利用者や家族が閲覧できるようにする。</w:t>
      </w:r>
    </w:p>
    <w:p w14:paraId="0483461A" w14:textId="15659A89" w:rsidR="00364D65" w:rsidRDefault="00364D65" w:rsidP="00452E48">
      <w:pPr>
        <w:pStyle w:val="a9"/>
        <w:numPr>
          <w:ilvl w:val="0"/>
          <w:numId w:val="1"/>
        </w:numPr>
        <w:spacing w:line="400" w:lineRule="exact"/>
      </w:pPr>
      <w:r>
        <w:rPr>
          <w:rFonts w:hint="eastAsia"/>
        </w:rPr>
        <w:t>その他虐待の防止の推進のために必要な事項</w:t>
      </w:r>
    </w:p>
    <w:p w14:paraId="7139EED8" w14:textId="319B7CD5" w:rsidR="00364D65" w:rsidRDefault="000F70E1" w:rsidP="00452E48">
      <w:pPr>
        <w:spacing w:line="400" w:lineRule="exact"/>
      </w:pPr>
      <w:r>
        <w:rPr>
          <w:rFonts w:hint="eastAsia"/>
        </w:rPr>
        <w:t xml:space="preserve">　当事業所における高齢者・障碍者虐待防止の取り組みは、その重要性と緊急性を鑑みて、管理者が選任担当者として責任を持つこととする。管理者は、虐待防止のための全ての活動の監督、調整、および実施を担当し、職員への研修、報告体制の整備、対応策の策定など、虐待防止に関連するあらゆる事項について主導的な役割を果たす。</w:t>
      </w:r>
    </w:p>
    <w:p w14:paraId="5D1272BC" w14:textId="77777777" w:rsidR="000F70E1" w:rsidRDefault="000F70E1" w:rsidP="00452E48">
      <w:pPr>
        <w:spacing w:line="400" w:lineRule="exact"/>
      </w:pPr>
    </w:p>
    <w:p w14:paraId="0AB7D0C7" w14:textId="77777777" w:rsidR="00BE6363" w:rsidRDefault="00BE6363" w:rsidP="00452E48">
      <w:pPr>
        <w:spacing w:line="400" w:lineRule="exact"/>
      </w:pPr>
    </w:p>
    <w:p w14:paraId="17068635" w14:textId="77777777" w:rsidR="00BE6363" w:rsidRDefault="00BE6363" w:rsidP="00452E48">
      <w:pPr>
        <w:spacing w:line="400" w:lineRule="exact"/>
      </w:pPr>
    </w:p>
    <w:p w14:paraId="531D76DF" w14:textId="700200EE" w:rsidR="000F70E1" w:rsidRDefault="000F70E1" w:rsidP="00452E48">
      <w:pPr>
        <w:spacing w:line="400" w:lineRule="exact"/>
      </w:pPr>
      <w:r>
        <w:rPr>
          <w:rFonts w:hint="eastAsia"/>
        </w:rPr>
        <w:t>附則</w:t>
      </w:r>
    </w:p>
    <w:p w14:paraId="218DC2E7" w14:textId="3AD2880C" w:rsidR="000F70E1" w:rsidRDefault="000F70E1" w:rsidP="00452E48">
      <w:pPr>
        <w:spacing w:line="400" w:lineRule="exact"/>
      </w:pPr>
      <w:r>
        <w:rPr>
          <w:rFonts w:hint="eastAsia"/>
        </w:rPr>
        <w:t>令和6年4月1日</w:t>
      </w:r>
      <w:r w:rsidR="00E72EE9">
        <w:rPr>
          <w:rFonts w:hint="eastAsia"/>
        </w:rPr>
        <w:t>より</w:t>
      </w:r>
      <w:r>
        <w:rPr>
          <w:rFonts w:hint="eastAsia"/>
        </w:rPr>
        <w:t>施行</w:t>
      </w:r>
    </w:p>
    <w:sectPr w:rsidR="000F70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CEDE" w14:textId="77777777" w:rsidR="00E72EE9" w:rsidRDefault="00E72EE9" w:rsidP="00E72EE9">
      <w:r>
        <w:separator/>
      </w:r>
    </w:p>
  </w:endnote>
  <w:endnote w:type="continuationSeparator" w:id="0">
    <w:p w14:paraId="0A1F9DD3" w14:textId="77777777" w:rsidR="00E72EE9" w:rsidRDefault="00E72EE9" w:rsidP="00E7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BD31" w14:textId="77777777" w:rsidR="00E72EE9" w:rsidRDefault="00E72EE9" w:rsidP="00E72EE9">
      <w:r>
        <w:separator/>
      </w:r>
    </w:p>
  </w:footnote>
  <w:footnote w:type="continuationSeparator" w:id="0">
    <w:p w14:paraId="5BF027B3" w14:textId="77777777" w:rsidR="00E72EE9" w:rsidRDefault="00E72EE9" w:rsidP="00E72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363"/>
    <w:multiLevelType w:val="hybridMultilevel"/>
    <w:tmpl w:val="5D003B26"/>
    <w:lvl w:ilvl="0" w:tplc="7B4C9A78">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704A38"/>
    <w:multiLevelType w:val="hybridMultilevel"/>
    <w:tmpl w:val="C04A734C"/>
    <w:lvl w:ilvl="0" w:tplc="BDD4FE20">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201A3B37"/>
    <w:multiLevelType w:val="hybridMultilevel"/>
    <w:tmpl w:val="F9888968"/>
    <w:lvl w:ilvl="0" w:tplc="B7B4E5A2">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36297929"/>
    <w:multiLevelType w:val="hybridMultilevel"/>
    <w:tmpl w:val="D3BC51E2"/>
    <w:lvl w:ilvl="0" w:tplc="308E43E4">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6188687D"/>
    <w:multiLevelType w:val="hybridMultilevel"/>
    <w:tmpl w:val="2E94432A"/>
    <w:lvl w:ilvl="0" w:tplc="F67CBE18">
      <w:start w:val="1"/>
      <w:numFmt w:val="decimalFullWidth"/>
      <w:lvlText w:val="%1．"/>
      <w:lvlJc w:val="left"/>
      <w:pPr>
        <w:ind w:left="1110" w:hanging="45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7F0E134A"/>
    <w:multiLevelType w:val="hybridMultilevel"/>
    <w:tmpl w:val="44CEF552"/>
    <w:lvl w:ilvl="0" w:tplc="CBEA46B0">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881045014">
    <w:abstractNumId w:val="0"/>
  </w:num>
  <w:num w:numId="2" w16cid:durableId="1654530269">
    <w:abstractNumId w:val="5"/>
  </w:num>
  <w:num w:numId="3" w16cid:durableId="194511110">
    <w:abstractNumId w:val="4"/>
  </w:num>
  <w:num w:numId="4" w16cid:durableId="105856106">
    <w:abstractNumId w:val="1"/>
  </w:num>
  <w:num w:numId="5" w16cid:durableId="922690200">
    <w:abstractNumId w:val="2"/>
  </w:num>
  <w:num w:numId="6" w16cid:durableId="706609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65"/>
    <w:rsid w:val="0004025C"/>
    <w:rsid w:val="00041721"/>
    <w:rsid w:val="00056401"/>
    <w:rsid w:val="00073D55"/>
    <w:rsid w:val="000D6DA1"/>
    <w:rsid w:val="000F70E1"/>
    <w:rsid w:val="0017213B"/>
    <w:rsid w:val="001A2F66"/>
    <w:rsid w:val="001C5197"/>
    <w:rsid w:val="001C694E"/>
    <w:rsid w:val="001F3B66"/>
    <w:rsid w:val="001F6335"/>
    <w:rsid w:val="002022D2"/>
    <w:rsid w:val="0026254C"/>
    <w:rsid w:val="00290EE2"/>
    <w:rsid w:val="002D5E0C"/>
    <w:rsid w:val="002E1B4F"/>
    <w:rsid w:val="002F38F5"/>
    <w:rsid w:val="00355D03"/>
    <w:rsid w:val="00364D65"/>
    <w:rsid w:val="003A6778"/>
    <w:rsid w:val="003E16E3"/>
    <w:rsid w:val="003E2C66"/>
    <w:rsid w:val="003E3E7D"/>
    <w:rsid w:val="003F5D69"/>
    <w:rsid w:val="00452E48"/>
    <w:rsid w:val="00471F5B"/>
    <w:rsid w:val="004836D1"/>
    <w:rsid w:val="004967E7"/>
    <w:rsid w:val="004B35C5"/>
    <w:rsid w:val="004E5D7A"/>
    <w:rsid w:val="005051FB"/>
    <w:rsid w:val="00532651"/>
    <w:rsid w:val="00537049"/>
    <w:rsid w:val="00545CD5"/>
    <w:rsid w:val="00563CE3"/>
    <w:rsid w:val="00583890"/>
    <w:rsid w:val="00612F5C"/>
    <w:rsid w:val="00672A61"/>
    <w:rsid w:val="00720B93"/>
    <w:rsid w:val="00737338"/>
    <w:rsid w:val="007760FD"/>
    <w:rsid w:val="00783775"/>
    <w:rsid w:val="008603E7"/>
    <w:rsid w:val="0088449E"/>
    <w:rsid w:val="008E6E83"/>
    <w:rsid w:val="00935575"/>
    <w:rsid w:val="009B654B"/>
    <w:rsid w:val="00A0295B"/>
    <w:rsid w:val="00A34262"/>
    <w:rsid w:val="00A714EA"/>
    <w:rsid w:val="00B102D0"/>
    <w:rsid w:val="00B178A0"/>
    <w:rsid w:val="00B17EF3"/>
    <w:rsid w:val="00B341B3"/>
    <w:rsid w:val="00B52F95"/>
    <w:rsid w:val="00BA5622"/>
    <w:rsid w:val="00BB22CF"/>
    <w:rsid w:val="00BE6363"/>
    <w:rsid w:val="00BF2653"/>
    <w:rsid w:val="00C0158C"/>
    <w:rsid w:val="00C4605D"/>
    <w:rsid w:val="00C61DD1"/>
    <w:rsid w:val="00C635A8"/>
    <w:rsid w:val="00D219CE"/>
    <w:rsid w:val="00DB2466"/>
    <w:rsid w:val="00E22B31"/>
    <w:rsid w:val="00E42378"/>
    <w:rsid w:val="00E72EE9"/>
    <w:rsid w:val="00E82FF7"/>
    <w:rsid w:val="00EB09D0"/>
    <w:rsid w:val="00F038B6"/>
    <w:rsid w:val="00F07FB5"/>
    <w:rsid w:val="00FA0F25"/>
    <w:rsid w:val="00FC42D1"/>
    <w:rsid w:val="00FD2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FA58D1"/>
  <w15:chartTrackingRefBased/>
  <w15:docId w15:val="{9FEA1D1C-A7AF-4C22-9EDD-6DD116A3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D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4D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4D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4D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4D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4D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4D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4D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4D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4D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4D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4D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4D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4D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4D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4D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4D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4D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4D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4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D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4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D65"/>
    <w:pPr>
      <w:spacing w:before="160"/>
      <w:jc w:val="center"/>
    </w:pPr>
    <w:rPr>
      <w:i/>
      <w:iCs/>
      <w:color w:val="404040" w:themeColor="text1" w:themeTint="BF"/>
    </w:rPr>
  </w:style>
  <w:style w:type="character" w:customStyle="1" w:styleId="a8">
    <w:name w:val="引用文 (文字)"/>
    <w:basedOn w:val="a0"/>
    <w:link w:val="a7"/>
    <w:uiPriority w:val="29"/>
    <w:rsid w:val="00364D65"/>
    <w:rPr>
      <w:i/>
      <w:iCs/>
      <w:color w:val="404040" w:themeColor="text1" w:themeTint="BF"/>
    </w:rPr>
  </w:style>
  <w:style w:type="paragraph" w:styleId="a9">
    <w:name w:val="List Paragraph"/>
    <w:basedOn w:val="a"/>
    <w:uiPriority w:val="34"/>
    <w:qFormat/>
    <w:rsid w:val="00364D65"/>
    <w:pPr>
      <w:ind w:left="720"/>
      <w:contextualSpacing/>
    </w:pPr>
  </w:style>
  <w:style w:type="character" w:styleId="21">
    <w:name w:val="Intense Emphasis"/>
    <w:basedOn w:val="a0"/>
    <w:uiPriority w:val="21"/>
    <w:qFormat/>
    <w:rsid w:val="00364D65"/>
    <w:rPr>
      <w:i/>
      <w:iCs/>
      <w:color w:val="0F4761" w:themeColor="accent1" w:themeShade="BF"/>
    </w:rPr>
  </w:style>
  <w:style w:type="paragraph" w:styleId="22">
    <w:name w:val="Intense Quote"/>
    <w:basedOn w:val="a"/>
    <w:next w:val="a"/>
    <w:link w:val="23"/>
    <w:uiPriority w:val="30"/>
    <w:qFormat/>
    <w:rsid w:val="00364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4D65"/>
    <w:rPr>
      <w:i/>
      <w:iCs/>
      <w:color w:val="0F4761" w:themeColor="accent1" w:themeShade="BF"/>
    </w:rPr>
  </w:style>
  <w:style w:type="character" w:styleId="24">
    <w:name w:val="Intense Reference"/>
    <w:basedOn w:val="a0"/>
    <w:uiPriority w:val="32"/>
    <w:qFormat/>
    <w:rsid w:val="00364D65"/>
    <w:rPr>
      <w:b/>
      <w:bCs/>
      <w:smallCaps/>
      <w:color w:val="0F4761" w:themeColor="accent1" w:themeShade="BF"/>
      <w:spacing w:val="5"/>
    </w:rPr>
  </w:style>
  <w:style w:type="paragraph" w:styleId="aa">
    <w:name w:val="header"/>
    <w:basedOn w:val="a"/>
    <w:link w:val="ab"/>
    <w:uiPriority w:val="99"/>
    <w:unhideWhenUsed/>
    <w:rsid w:val="00E72EE9"/>
    <w:pPr>
      <w:tabs>
        <w:tab w:val="center" w:pos="4252"/>
        <w:tab w:val="right" w:pos="8504"/>
      </w:tabs>
      <w:snapToGrid w:val="0"/>
    </w:pPr>
  </w:style>
  <w:style w:type="character" w:customStyle="1" w:styleId="ab">
    <w:name w:val="ヘッダー (文字)"/>
    <w:basedOn w:val="a0"/>
    <w:link w:val="aa"/>
    <w:uiPriority w:val="99"/>
    <w:rsid w:val="00E72EE9"/>
  </w:style>
  <w:style w:type="paragraph" w:styleId="ac">
    <w:name w:val="footer"/>
    <w:basedOn w:val="a"/>
    <w:link w:val="ad"/>
    <w:uiPriority w:val="99"/>
    <w:unhideWhenUsed/>
    <w:rsid w:val="00E72EE9"/>
    <w:pPr>
      <w:tabs>
        <w:tab w:val="center" w:pos="4252"/>
        <w:tab w:val="right" w:pos="8504"/>
      </w:tabs>
      <w:snapToGrid w:val="0"/>
    </w:pPr>
  </w:style>
  <w:style w:type="character" w:customStyle="1" w:styleId="ad">
    <w:name w:val="フッター (文字)"/>
    <w:basedOn w:val="a0"/>
    <w:link w:val="ac"/>
    <w:uiPriority w:val="99"/>
    <w:rsid w:val="00E72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13478-0F5C-421D-A37B-6F11171C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Owner1</dc:creator>
  <cp:keywords/>
  <dc:description/>
  <cp:lastModifiedBy>Owner1</cp:lastModifiedBy>
  <cp:revision>54</cp:revision>
  <cp:lastPrinted>2025-04-17T06:03:00Z</cp:lastPrinted>
  <dcterms:created xsi:type="dcterms:W3CDTF">2025-04-12T01:22:00Z</dcterms:created>
  <dcterms:modified xsi:type="dcterms:W3CDTF">2025-06-21T01:35:00Z</dcterms:modified>
</cp:coreProperties>
</file>